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1443"/>
      </w:tblGrid>
      <w:tr w:rsidR="00081EF3" w:rsidRPr="00983512" w14:paraId="71ABF28C" w14:textId="77777777" w:rsidTr="0106A556">
        <w:trPr>
          <w:trHeight w:hRule="exact" w:val="510"/>
        </w:trPr>
        <w:tc>
          <w:tcPr>
            <w:tcW w:w="1282" w:type="pct"/>
            <w:shd w:val="clear" w:color="auto" w:fill="D9D9D9" w:themeFill="background1" w:themeFillShade="D9"/>
            <w:vAlign w:val="center"/>
            <w:hideMark/>
          </w:tcPr>
          <w:p w14:paraId="079D1A7B" w14:textId="77777777" w:rsidR="00081EF3" w:rsidRPr="00983512" w:rsidRDefault="00081EF3" w:rsidP="00081EF3">
            <w:pPr>
              <w:overflowPunct w:val="0"/>
              <w:autoSpaceDE w:val="0"/>
              <w:autoSpaceDN w:val="0"/>
              <w:adjustRightInd w:val="0"/>
              <w:textAlignment w:val="baseline"/>
              <w:rPr>
                <w:rFonts w:ascii="Helvetica Neue" w:hAnsi="Helvetica Neue" w:cs="Arial"/>
                <w:sz w:val="20"/>
                <w:szCs w:val="20"/>
                <w:lang w:eastAsia="en-GB"/>
              </w:rPr>
            </w:pPr>
            <w:r w:rsidRPr="00983512">
              <w:rPr>
                <w:rFonts w:ascii="Helvetica Neue" w:hAnsi="Helvetica Neue" w:cs="Arial"/>
                <w:b/>
                <w:sz w:val="20"/>
                <w:szCs w:val="20"/>
                <w:lang w:eastAsia="en-GB"/>
              </w:rPr>
              <w:t xml:space="preserve">Risk Assessment Title: </w:t>
            </w:r>
          </w:p>
        </w:tc>
        <w:tc>
          <w:tcPr>
            <w:tcW w:w="3718" w:type="pct"/>
            <w:shd w:val="clear" w:color="auto" w:fill="FFFFFF" w:themeFill="background1"/>
            <w:vAlign w:val="center"/>
          </w:tcPr>
          <w:p w14:paraId="310D98CE" w14:textId="160231E6" w:rsidR="00081EF3" w:rsidRPr="00983512" w:rsidRDefault="00983512" w:rsidP="0106A556">
            <w:pPr>
              <w:overflowPunct w:val="0"/>
              <w:autoSpaceDE w:val="0"/>
              <w:autoSpaceDN w:val="0"/>
              <w:adjustRightInd w:val="0"/>
              <w:textAlignment w:val="baseline"/>
              <w:rPr>
                <w:rFonts w:ascii="Helvetica Neue" w:eastAsia="Helvetica Neue" w:hAnsi="Helvetica Neue" w:cs="Helvetica Neue"/>
                <w:color w:val="000000" w:themeColor="text1"/>
                <w:sz w:val="20"/>
                <w:szCs w:val="20"/>
              </w:rPr>
            </w:pPr>
            <w:r w:rsidRPr="00983512">
              <w:rPr>
                <w:rFonts w:ascii="Helvetica Neue" w:eastAsia="Helvetica Neue" w:hAnsi="Helvetica Neue" w:cs="Helvetica Neue"/>
                <w:color w:val="000000" w:themeColor="text1"/>
                <w:sz w:val="20"/>
                <w:szCs w:val="20"/>
              </w:rPr>
              <w:t>UV Exposure Unit</w:t>
            </w:r>
          </w:p>
        </w:tc>
      </w:tr>
      <w:tr w:rsidR="00081EF3" w:rsidRPr="00983512" w14:paraId="2F9DCBFF" w14:textId="77777777" w:rsidTr="00983512">
        <w:trPr>
          <w:trHeight w:hRule="exact" w:val="603"/>
        </w:trPr>
        <w:tc>
          <w:tcPr>
            <w:tcW w:w="1282" w:type="pct"/>
            <w:shd w:val="clear" w:color="auto" w:fill="D9D9D9" w:themeFill="background1" w:themeFillShade="D9"/>
            <w:vAlign w:val="center"/>
            <w:hideMark/>
          </w:tcPr>
          <w:p w14:paraId="6C84CB49" w14:textId="77777777" w:rsidR="00081EF3" w:rsidRPr="00983512" w:rsidRDefault="00081EF3" w:rsidP="00081EF3">
            <w:pPr>
              <w:overflowPunct w:val="0"/>
              <w:autoSpaceDE w:val="0"/>
              <w:autoSpaceDN w:val="0"/>
              <w:adjustRightInd w:val="0"/>
              <w:textAlignment w:val="baseline"/>
              <w:rPr>
                <w:rFonts w:ascii="Helvetica Neue" w:hAnsi="Helvetica Neue" w:cs="Arial"/>
                <w:sz w:val="20"/>
                <w:szCs w:val="20"/>
                <w:lang w:eastAsia="en-GB"/>
              </w:rPr>
            </w:pPr>
            <w:r w:rsidRPr="00983512">
              <w:rPr>
                <w:rFonts w:ascii="Helvetica Neue" w:hAnsi="Helvetica Neue" w:cs="Arial"/>
                <w:b/>
                <w:sz w:val="20"/>
                <w:szCs w:val="20"/>
                <w:lang w:eastAsia="en-GB"/>
              </w:rPr>
              <w:t>Description of the task / activity / area:</w:t>
            </w:r>
          </w:p>
        </w:tc>
        <w:tc>
          <w:tcPr>
            <w:tcW w:w="3718" w:type="pct"/>
            <w:shd w:val="clear" w:color="auto" w:fill="FFFFFF" w:themeFill="background1"/>
            <w:vAlign w:val="center"/>
          </w:tcPr>
          <w:p w14:paraId="3D77950C" w14:textId="6753D38C" w:rsidR="00081EF3" w:rsidRPr="00983512" w:rsidRDefault="00983512" w:rsidP="00081EF3">
            <w:pPr>
              <w:overflowPunct w:val="0"/>
              <w:autoSpaceDE w:val="0"/>
              <w:autoSpaceDN w:val="0"/>
              <w:adjustRightInd w:val="0"/>
              <w:textAlignment w:val="baseline"/>
              <w:rPr>
                <w:rFonts w:ascii="Helvetica Neue" w:hAnsi="Helvetica Neue" w:cs="Arial"/>
                <w:sz w:val="20"/>
                <w:szCs w:val="20"/>
                <w:lang w:eastAsia="en-GB"/>
              </w:rPr>
            </w:pPr>
            <w:r w:rsidRPr="00983512">
              <w:rPr>
                <w:rFonts w:ascii="Helvetica Neue" w:hAnsi="Helvetica Neue" w:cs="Arial"/>
                <w:sz w:val="20"/>
                <w:szCs w:val="20"/>
                <w:lang w:eastAsia="en-GB"/>
              </w:rPr>
              <w:t>Exposure of UV-sensitive materials such as coated silkscreens and PCBs to transfer an image for printing or etching.</w:t>
            </w:r>
          </w:p>
        </w:tc>
      </w:tr>
    </w:tbl>
    <w:p w14:paraId="6DC5E651" w14:textId="77777777" w:rsidR="00081EF3" w:rsidRPr="00983512" w:rsidRDefault="00081EF3" w:rsidP="00081EF3">
      <w:pPr>
        <w:rPr>
          <w:rFonts w:ascii="Helvetica Neue" w:hAnsi="Helvetica Neue"/>
          <w:kern w:val="2"/>
          <w:sz w:val="20"/>
          <w:szCs w:val="20"/>
          <w:lang w:eastAsia="en-GB"/>
        </w:rPr>
      </w:pP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1E0" w:firstRow="1" w:lastRow="1" w:firstColumn="1" w:lastColumn="1" w:noHBand="0" w:noVBand="0"/>
      </w:tblPr>
      <w:tblGrid>
        <w:gridCol w:w="537"/>
        <w:gridCol w:w="3244"/>
        <w:gridCol w:w="1739"/>
        <w:gridCol w:w="3373"/>
        <w:gridCol w:w="529"/>
        <w:gridCol w:w="452"/>
        <w:gridCol w:w="452"/>
        <w:gridCol w:w="3659"/>
        <w:gridCol w:w="452"/>
        <w:gridCol w:w="452"/>
        <w:gridCol w:w="499"/>
      </w:tblGrid>
      <w:tr w:rsidR="00081EF3" w:rsidRPr="00983512" w14:paraId="4498C910" w14:textId="77777777" w:rsidTr="00DC5359">
        <w:trPr>
          <w:cantSplit/>
          <w:trHeight w:val="284"/>
          <w:tblHeader/>
        </w:trPr>
        <w:tc>
          <w:tcPr>
            <w:tcW w:w="174" w:type="pct"/>
            <w:vMerge w:val="restart"/>
            <w:tcBorders>
              <w:top w:val="single" w:sz="4" w:space="0" w:color="auto"/>
              <w:left w:val="single" w:sz="4" w:space="0" w:color="auto"/>
              <w:right w:val="single" w:sz="4" w:space="0" w:color="auto"/>
            </w:tcBorders>
            <w:shd w:val="clear" w:color="auto" w:fill="C2D69B" w:themeFill="accent3" w:themeFillTint="99"/>
          </w:tcPr>
          <w:p w14:paraId="5C21965A"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Ref No.</w:t>
            </w:r>
          </w:p>
        </w:tc>
        <w:tc>
          <w:tcPr>
            <w:tcW w:w="1054" w:type="pct"/>
            <w:vMerge w:val="restart"/>
            <w:tcBorders>
              <w:top w:val="single" w:sz="4" w:space="0" w:color="auto"/>
              <w:left w:val="single" w:sz="4" w:space="0" w:color="auto"/>
              <w:right w:val="single" w:sz="4" w:space="0" w:color="auto"/>
            </w:tcBorders>
            <w:shd w:val="clear" w:color="auto" w:fill="C2D69B" w:themeFill="accent3" w:themeFillTint="99"/>
          </w:tcPr>
          <w:p w14:paraId="0F91EE50"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What are the hazards?</w:t>
            </w:r>
          </w:p>
          <w:p w14:paraId="6C7030F3"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How could they cause harm?</w:t>
            </w:r>
          </w:p>
          <w:p w14:paraId="2712DBD5"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What are the possible injuries/illnesses?</w:t>
            </w:r>
          </w:p>
        </w:tc>
        <w:tc>
          <w:tcPr>
            <w:tcW w:w="565" w:type="pct"/>
            <w:vMerge w:val="restart"/>
            <w:tcBorders>
              <w:top w:val="single" w:sz="4" w:space="0" w:color="auto"/>
              <w:left w:val="single" w:sz="4" w:space="0" w:color="auto"/>
              <w:right w:val="single" w:sz="4" w:space="0" w:color="auto"/>
            </w:tcBorders>
            <w:shd w:val="clear" w:color="auto" w:fill="C2D69B" w:themeFill="accent3" w:themeFillTint="99"/>
            <w:hideMark/>
          </w:tcPr>
          <w:p w14:paraId="18AA385A" w14:textId="27415CE2" w:rsidR="00081EF3" w:rsidRPr="00983512" w:rsidRDefault="00081EF3" w:rsidP="00AE0467">
            <w:pPr>
              <w:overflowPunct w:val="0"/>
              <w:autoSpaceDE w:val="0"/>
              <w:autoSpaceDN w:val="0"/>
              <w:adjustRightInd w:val="0"/>
              <w:jc w:val="center"/>
              <w:textAlignment w:val="baseline"/>
              <w:rPr>
                <w:rFonts w:ascii="Helvetica Neue" w:hAnsi="Helvetica Neue" w:cs="Arial"/>
                <w:sz w:val="20"/>
                <w:szCs w:val="20"/>
                <w:lang w:eastAsia="en-GB"/>
              </w:rPr>
            </w:pPr>
            <w:r w:rsidRPr="00983512">
              <w:rPr>
                <w:rFonts w:ascii="Helvetica Neue" w:hAnsi="Helvetica Neue" w:cs="Arial"/>
                <w:b/>
                <w:sz w:val="20"/>
                <w:szCs w:val="20"/>
                <w:lang w:eastAsia="en-GB"/>
              </w:rPr>
              <w:t>Who could be harmed?</w:t>
            </w:r>
          </w:p>
        </w:tc>
        <w:tc>
          <w:tcPr>
            <w:tcW w:w="1096" w:type="pct"/>
            <w:vMerge w:val="restart"/>
            <w:tcBorders>
              <w:top w:val="single" w:sz="4" w:space="0" w:color="auto"/>
              <w:left w:val="single" w:sz="4" w:space="0" w:color="auto"/>
              <w:right w:val="single" w:sz="4" w:space="0" w:color="auto"/>
            </w:tcBorders>
            <w:shd w:val="clear" w:color="auto" w:fill="C2D69B" w:themeFill="accent3" w:themeFillTint="99"/>
            <w:hideMark/>
          </w:tcPr>
          <w:p w14:paraId="5540A58B"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What control measures are already in place?</w:t>
            </w:r>
          </w:p>
        </w:tc>
        <w:tc>
          <w:tcPr>
            <w:tcW w:w="466"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Mar>
              <w:left w:w="28" w:type="dxa"/>
            </w:tcMar>
          </w:tcPr>
          <w:p w14:paraId="2C1B9EF6"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Current risk</w:t>
            </w:r>
          </w:p>
        </w:tc>
        <w:tc>
          <w:tcPr>
            <w:tcW w:w="1189" w:type="pct"/>
            <w:vMerge w:val="restart"/>
            <w:tcBorders>
              <w:top w:val="single" w:sz="4" w:space="0" w:color="auto"/>
              <w:left w:val="single" w:sz="4" w:space="0" w:color="auto"/>
              <w:right w:val="single" w:sz="4" w:space="0" w:color="auto"/>
            </w:tcBorders>
            <w:shd w:val="clear" w:color="auto" w:fill="FFC000"/>
            <w:hideMark/>
          </w:tcPr>
          <w:p w14:paraId="43F113F2" w14:textId="1C651F4E" w:rsidR="00081EF3" w:rsidRPr="00983512" w:rsidRDefault="00081EF3" w:rsidP="00AE0467">
            <w:pPr>
              <w:overflowPunct w:val="0"/>
              <w:autoSpaceDE w:val="0"/>
              <w:autoSpaceDN w:val="0"/>
              <w:adjustRightInd w:val="0"/>
              <w:jc w:val="center"/>
              <w:textAlignment w:val="baseline"/>
              <w:rPr>
                <w:rFonts w:ascii="Helvetica Neue" w:hAnsi="Helvetica Neue" w:cs="Arial"/>
                <w:sz w:val="20"/>
                <w:szCs w:val="20"/>
                <w:lang w:eastAsia="en-GB"/>
              </w:rPr>
            </w:pPr>
            <w:r w:rsidRPr="00983512">
              <w:rPr>
                <w:rFonts w:ascii="Helvetica Neue" w:hAnsi="Helvetica Neue" w:cs="Arial"/>
                <w:b/>
                <w:sz w:val="20"/>
                <w:szCs w:val="20"/>
                <w:lang w:eastAsia="en-GB"/>
              </w:rPr>
              <w:t>Detail any additional control measures needed</w:t>
            </w:r>
            <w:r w:rsidR="00AE0467" w:rsidRPr="00983512">
              <w:rPr>
                <w:rFonts w:ascii="Helvetica Neue" w:hAnsi="Helvetica Neue" w:cs="Arial"/>
                <w:sz w:val="20"/>
                <w:szCs w:val="20"/>
                <w:lang w:eastAsia="en-GB"/>
              </w:rPr>
              <w:t>.</w:t>
            </w:r>
          </w:p>
        </w:tc>
        <w:tc>
          <w:tcPr>
            <w:tcW w:w="456" w:type="pct"/>
            <w:gridSpan w:val="3"/>
            <w:tcBorders>
              <w:top w:val="single" w:sz="4" w:space="0" w:color="auto"/>
              <w:left w:val="single" w:sz="4" w:space="0" w:color="auto"/>
              <w:bottom w:val="single" w:sz="4" w:space="0" w:color="auto"/>
              <w:right w:val="single" w:sz="4" w:space="0" w:color="auto"/>
            </w:tcBorders>
            <w:shd w:val="clear" w:color="auto" w:fill="FFC000"/>
          </w:tcPr>
          <w:p w14:paraId="1296F745"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Revised risk</w:t>
            </w:r>
          </w:p>
        </w:tc>
      </w:tr>
      <w:tr w:rsidR="00081EF3" w:rsidRPr="00983512" w14:paraId="5F9B205E" w14:textId="77777777" w:rsidTr="00DC5359">
        <w:trPr>
          <w:cantSplit/>
          <w:trHeight w:val="965"/>
          <w:tblHeader/>
        </w:trPr>
        <w:tc>
          <w:tcPr>
            <w:tcW w:w="174" w:type="pct"/>
            <w:vMerge/>
          </w:tcPr>
          <w:p w14:paraId="34665117"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p>
        </w:tc>
        <w:tc>
          <w:tcPr>
            <w:tcW w:w="1054" w:type="pct"/>
            <w:vMerge/>
          </w:tcPr>
          <w:p w14:paraId="5441B6DF"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p>
        </w:tc>
        <w:tc>
          <w:tcPr>
            <w:tcW w:w="565" w:type="pct"/>
            <w:vMerge/>
          </w:tcPr>
          <w:p w14:paraId="781168D8"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p>
        </w:tc>
        <w:tc>
          <w:tcPr>
            <w:tcW w:w="1096" w:type="pct"/>
            <w:vMerge/>
          </w:tcPr>
          <w:p w14:paraId="4EF00C85"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p>
        </w:tc>
        <w:tc>
          <w:tcPr>
            <w:tcW w:w="172" w:type="pct"/>
            <w:tcBorders>
              <w:top w:val="single" w:sz="4" w:space="0" w:color="auto"/>
              <w:left w:val="single" w:sz="4" w:space="0" w:color="auto"/>
              <w:bottom w:val="single" w:sz="4" w:space="0" w:color="auto"/>
              <w:right w:val="single" w:sz="4" w:space="0" w:color="auto"/>
            </w:tcBorders>
            <w:shd w:val="clear" w:color="auto" w:fill="C2D69B" w:themeFill="accent3" w:themeFillTint="99"/>
            <w:tcMar>
              <w:left w:w="28" w:type="dxa"/>
            </w:tcMar>
            <w:textDirection w:val="btLr"/>
          </w:tcPr>
          <w:p w14:paraId="6A1D3370" w14:textId="099DABD4" w:rsidR="00081EF3" w:rsidRPr="00983512" w:rsidRDefault="00081EF3" w:rsidP="000D4E5A">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Likelihood</w:t>
            </w:r>
          </w:p>
        </w:tc>
        <w:tc>
          <w:tcPr>
            <w:tcW w:w="147"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7D4B49D1"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Severity</w:t>
            </w:r>
          </w:p>
        </w:tc>
        <w:tc>
          <w:tcPr>
            <w:tcW w:w="147" w:type="pc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tcPr>
          <w:p w14:paraId="4C5BD9FA"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Risk  level</w:t>
            </w:r>
          </w:p>
        </w:tc>
        <w:tc>
          <w:tcPr>
            <w:tcW w:w="1189" w:type="pct"/>
            <w:vMerge/>
          </w:tcPr>
          <w:p w14:paraId="7AC619D1"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p>
        </w:tc>
        <w:tc>
          <w:tcPr>
            <w:tcW w:w="147" w:type="pct"/>
            <w:tcBorders>
              <w:top w:val="single" w:sz="4" w:space="0" w:color="auto"/>
              <w:left w:val="single" w:sz="4" w:space="0" w:color="auto"/>
              <w:bottom w:val="single" w:sz="4" w:space="0" w:color="auto"/>
              <w:right w:val="single" w:sz="4" w:space="0" w:color="auto"/>
            </w:tcBorders>
            <w:shd w:val="clear" w:color="auto" w:fill="FFC000"/>
            <w:textDirection w:val="btLr"/>
          </w:tcPr>
          <w:p w14:paraId="1CD96A81"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 xml:space="preserve">Likelihood </w:t>
            </w:r>
          </w:p>
        </w:tc>
        <w:tc>
          <w:tcPr>
            <w:tcW w:w="147" w:type="pct"/>
            <w:tcBorders>
              <w:top w:val="single" w:sz="4" w:space="0" w:color="auto"/>
              <w:left w:val="single" w:sz="4" w:space="0" w:color="auto"/>
              <w:bottom w:val="single" w:sz="4" w:space="0" w:color="auto"/>
              <w:right w:val="single" w:sz="4" w:space="0" w:color="auto"/>
            </w:tcBorders>
            <w:shd w:val="clear" w:color="auto" w:fill="FFC000"/>
            <w:textDirection w:val="btLr"/>
          </w:tcPr>
          <w:p w14:paraId="5BD788D7"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 xml:space="preserve"> Severity</w:t>
            </w:r>
          </w:p>
        </w:tc>
        <w:tc>
          <w:tcPr>
            <w:tcW w:w="162" w:type="pct"/>
            <w:tcBorders>
              <w:top w:val="single" w:sz="4" w:space="0" w:color="auto"/>
              <w:left w:val="single" w:sz="4" w:space="0" w:color="auto"/>
              <w:bottom w:val="single" w:sz="4" w:space="0" w:color="auto"/>
              <w:right w:val="single" w:sz="4" w:space="0" w:color="auto"/>
            </w:tcBorders>
            <w:shd w:val="clear" w:color="auto" w:fill="FFC000"/>
            <w:textDirection w:val="btLr"/>
          </w:tcPr>
          <w:p w14:paraId="76A97FDC" w14:textId="77777777" w:rsidR="00081EF3" w:rsidRPr="00983512" w:rsidRDefault="00081EF3" w:rsidP="00081EF3">
            <w:pPr>
              <w:overflowPunct w:val="0"/>
              <w:autoSpaceDE w:val="0"/>
              <w:autoSpaceDN w:val="0"/>
              <w:adjustRightInd w:val="0"/>
              <w:jc w:val="center"/>
              <w:textAlignment w:val="baseline"/>
              <w:rPr>
                <w:rFonts w:ascii="Helvetica Neue" w:hAnsi="Helvetica Neue" w:cs="Arial"/>
                <w:b/>
                <w:sz w:val="20"/>
                <w:szCs w:val="20"/>
                <w:lang w:eastAsia="en-GB"/>
              </w:rPr>
            </w:pPr>
            <w:r w:rsidRPr="00983512">
              <w:rPr>
                <w:rFonts w:ascii="Helvetica Neue" w:hAnsi="Helvetica Neue" w:cs="Arial"/>
                <w:b/>
                <w:sz w:val="20"/>
                <w:szCs w:val="20"/>
                <w:lang w:eastAsia="en-GB"/>
              </w:rPr>
              <w:t>Risk  level</w:t>
            </w:r>
          </w:p>
        </w:tc>
      </w:tr>
      <w:tr w:rsidR="007F52C1" w:rsidRPr="00983512" w14:paraId="0DCA83E6" w14:textId="77777777" w:rsidTr="00DC5359">
        <w:tc>
          <w:tcPr>
            <w:tcW w:w="174" w:type="pct"/>
            <w:tcBorders>
              <w:top w:val="single" w:sz="4" w:space="0" w:color="auto"/>
              <w:left w:val="single" w:sz="4" w:space="0" w:color="auto"/>
              <w:bottom w:val="single" w:sz="4" w:space="0" w:color="auto"/>
              <w:right w:val="single" w:sz="4" w:space="0" w:color="auto"/>
            </w:tcBorders>
          </w:tcPr>
          <w:p w14:paraId="58FA9E5A" w14:textId="0085AE4B" w:rsidR="007F52C1" w:rsidRPr="00983512" w:rsidRDefault="001063FC" w:rsidP="00983512">
            <w:pPr>
              <w:rPr>
                <w:rFonts w:ascii="Helvetica Neue" w:hAnsi="Helvetica Neue"/>
                <w:sz w:val="20"/>
                <w:szCs w:val="20"/>
              </w:rPr>
            </w:pPr>
            <w:r>
              <w:rPr>
                <w:rFonts w:ascii="Helvetica Neue" w:hAnsi="Helvetica Neue"/>
                <w:sz w:val="20"/>
                <w:szCs w:val="20"/>
              </w:rPr>
              <w:t>1</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199D064" w14:textId="3E890397" w:rsidR="007F52C1" w:rsidRPr="00983512" w:rsidRDefault="00983512" w:rsidP="00983512">
            <w:pPr>
              <w:rPr>
                <w:rFonts w:ascii="Helvetica Neue" w:hAnsi="Helvetica Neue"/>
                <w:sz w:val="20"/>
                <w:szCs w:val="20"/>
              </w:rPr>
            </w:pPr>
            <w:r w:rsidRPr="00983512">
              <w:rPr>
                <w:rFonts w:ascii="Helvetica Neue" w:hAnsi="Helvetica Neue"/>
                <w:sz w:val="20"/>
                <w:szCs w:val="20"/>
              </w:rPr>
              <w:t xml:space="preserve">Electrical </w:t>
            </w:r>
            <w:r>
              <w:rPr>
                <w:rFonts w:ascii="Helvetica Neue" w:hAnsi="Helvetica Neue"/>
                <w:sz w:val="20"/>
                <w:szCs w:val="20"/>
              </w:rPr>
              <w:t>Fire</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4DC632C" w14:textId="5336E535" w:rsidR="007F52C1" w:rsidRPr="00983512" w:rsidRDefault="00983512" w:rsidP="00983512">
            <w:pPr>
              <w:rPr>
                <w:rFonts w:ascii="Helvetica Neue" w:hAnsi="Helvetica Neue"/>
                <w:sz w:val="20"/>
                <w:szCs w:val="20"/>
              </w:rPr>
            </w:pPr>
            <w:r>
              <w:rPr>
                <w:rFonts w:ascii="Helvetica Neue" w:hAnsi="Helvetica Neue"/>
                <w:sz w:val="20"/>
                <w:szCs w:val="20"/>
              </w:rPr>
              <w:t>All space users</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35D55678" w14:textId="2A5A1939" w:rsidR="007F52C1" w:rsidRPr="00983512" w:rsidRDefault="00983512"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tcPr>
          <w:p w14:paraId="5462F802" w14:textId="7D15431E" w:rsidR="007F52C1" w:rsidRPr="00983512" w:rsidRDefault="00F076E6" w:rsidP="00983512">
            <w:pPr>
              <w:rPr>
                <w:rFonts w:ascii="Helvetica Neue" w:hAnsi="Helvetica Neue"/>
                <w:sz w:val="20"/>
                <w:szCs w:val="20"/>
              </w:rPr>
            </w:pPr>
            <w:r>
              <w:rPr>
                <w:rFonts w:ascii="Helvetica Neue" w:hAnsi="Helvetica Neue"/>
                <w:sz w:val="20"/>
                <w:szCs w:val="20"/>
              </w:rPr>
              <w:t>1</w:t>
            </w:r>
          </w:p>
        </w:tc>
        <w:tc>
          <w:tcPr>
            <w:tcW w:w="147" w:type="pct"/>
            <w:tcBorders>
              <w:top w:val="single" w:sz="4" w:space="0" w:color="auto"/>
              <w:left w:val="single" w:sz="4" w:space="0" w:color="auto"/>
              <w:bottom w:val="single" w:sz="4" w:space="0" w:color="auto"/>
              <w:right w:val="single" w:sz="4" w:space="0" w:color="auto"/>
            </w:tcBorders>
          </w:tcPr>
          <w:p w14:paraId="73D14A54" w14:textId="1F28D8E3" w:rsidR="007F52C1" w:rsidRPr="00983512" w:rsidRDefault="00F076E6" w:rsidP="00983512">
            <w:pPr>
              <w:rPr>
                <w:rFonts w:ascii="Helvetica Neue" w:hAnsi="Helvetica Neue"/>
                <w:sz w:val="20"/>
                <w:szCs w:val="20"/>
              </w:rPr>
            </w:pPr>
            <w:r>
              <w:rPr>
                <w:rFonts w:ascii="Helvetica Neue" w:hAnsi="Helvetica Neue"/>
                <w:sz w:val="20"/>
                <w:szCs w:val="20"/>
              </w:rPr>
              <w:t>3</w:t>
            </w:r>
          </w:p>
        </w:tc>
        <w:tc>
          <w:tcPr>
            <w:tcW w:w="147" w:type="pct"/>
            <w:tcBorders>
              <w:top w:val="single" w:sz="4" w:space="0" w:color="auto"/>
              <w:left w:val="single" w:sz="4" w:space="0" w:color="auto"/>
              <w:bottom w:val="single" w:sz="4" w:space="0" w:color="auto"/>
              <w:right w:val="single" w:sz="4" w:space="0" w:color="auto"/>
            </w:tcBorders>
          </w:tcPr>
          <w:p w14:paraId="3F1D5E0B" w14:textId="33BCE11E" w:rsidR="007F52C1" w:rsidRPr="00983512" w:rsidRDefault="00F076E6" w:rsidP="00983512">
            <w:pPr>
              <w:rPr>
                <w:rFonts w:ascii="Helvetica Neue" w:hAnsi="Helvetica Neue"/>
                <w:sz w:val="20"/>
                <w:szCs w:val="20"/>
              </w:rPr>
            </w:pPr>
            <w:r>
              <w:rPr>
                <w:rFonts w:ascii="Helvetica Neue" w:hAnsi="Helvetica Neue"/>
                <w:sz w:val="20"/>
                <w:szCs w:val="20"/>
              </w:rPr>
              <w:t>6</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6C47714C" w14:textId="7015021B" w:rsidR="00983512" w:rsidRDefault="00983512" w:rsidP="00983512">
            <w:pPr>
              <w:rPr>
                <w:rFonts w:ascii="Helvetica Neue" w:hAnsi="Helvetica Neue"/>
                <w:sz w:val="20"/>
                <w:szCs w:val="20"/>
              </w:rPr>
            </w:pPr>
            <w:r>
              <w:rPr>
                <w:rFonts w:ascii="Helvetica Neue" w:hAnsi="Helvetica Neue"/>
                <w:sz w:val="20"/>
                <w:szCs w:val="20"/>
              </w:rPr>
              <w:t>The appliance needs an inspection to ensure all internal wiring is in good condition.</w:t>
            </w:r>
          </w:p>
          <w:p w14:paraId="0F7087A0" w14:textId="77777777" w:rsidR="00F076E6" w:rsidRDefault="00F076E6" w:rsidP="00983512">
            <w:pPr>
              <w:rPr>
                <w:rFonts w:ascii="Helvetica Neue" w:hAnsi="Helvetica Neue"/>
                <w:sz w:val="20"/>
                <w:szCs w:val="20"/>
              </w:rPr>
            </w:pPr>
          </w:p>
          <w:p w14:paraId="58A4D586" w14:textId="6D2EEE20" w:rsidR="00F076E6" w:rsidRDefault="00F076E6" w:rsidP="00983512">
            <w:pPr>
              <w:rPr>
                <w:rFonts w:ascii="Helvetica Neue" w:hAnsi="Helvetica Neue"/>
                <w:sz w:val="20"/>
                <w:szCs w:val="20"/>
              </w:rPr>
            </w:pPr>
            <w:r>
              <w:rPr>
                <w:rFonts w:ascii="Helvetica Neue" w:hAnsi="Helvetica Neue"/>
                <w:sz w:val="20"/>
                <w:szCs w:val="20"/>
              </w:rPr>
              <w:t>Ensure any ventilation for the unit is working and filters/grilles are cleaned.</w:t>
            </w:r>
          </w:p>
          <w:p w14:paraId="267996EE" w14:textId="77777777" w:rsidR="00F076E6" w:rsidRDefault="00F076E6" w:rsidP="00983512">
            <w:pPr>
              <w:rPr>
                <w:rFonts w:ascii="Helvetica Neue" w:hAnsi="Helvetica Neue"/>
                <w:sz w:val="20"/>
                <w:szCs w:val="20"/>
              </w:rPr>
            </w:pPr>
          </w:p>
          <w:p w14:paraId="138E6255" w14:textId="77777777" w:rsidR="00983512" w:rsidRDefault="001063FC" w:rsidP="001C6B9C">
            <w:pPr>
              <w:rPr>
                <w:rFonts w:ascii="Helvetica Neue" w:hAnsi="Helvetica Neue"/>
                <w:sz w:val="20"/>
                <w:szCs w:val="20"/>
              </w:rPr>
            </w:pPr>
            <w:r>
              <w:rPr>
                <w:rFonts w:ascii="Helvetica Neue" w:hAnsi="Helvetica Neue"/>
                <w:sz w:val="20"/>
                <w:szCs w:val="20"/>
              </w:rPr>
              <w:t>Ensure all fuses are correct.</w:t>
            </w:r>
          </w:p>
          <w:p w14:paraId="5198B12B" w14:textId="77777777" w:rsidR="001063FC" w:rsidRDefault="001063FC" w:rsidP="001C6B9C">
            <w:pPr>
              <w:rPr>
                <w:rFonts w:ascii="Helvetica Neue" w:hAnsi="Helvetica Neue"/>
                <w:sz w:val="20"/>
                <w:szCs w:val="20"/>
              </w:rPr>
            </w:pPr>
          </w:p>
          <w:p w14:paraId="64ADAAA1" w14:textId="382B9D9B" w:rsidR="001063FC" w:rsidRPr="00983512" w:rsidRDefault="001063FC" w:rsidP="001C6B9C">
            <w:pPr>
              <w:rPr>
                <w:rFonts w:ascii="Helvetica Neue" w:hAnsi="Helvetica Neue"/>
                <w:sz w:val="20"/>
                <w:szCs w:val="20"/>
              </w:rPr>
            </w:pPr>
            <w:r>
              <w:rPr>
                <w:rFonts w:ascii="Helvetica Neue" w:hAnsi="Helvetica Neue"/>
                <w:sz w:val="20"/>
                <w:szCs w:val="20"/>
              </w:rPr>
              <w:t xml:space="preserve">Run </w:t>
            </w:r>
            <w:r w:rsidR="00D55F7C">
              <w:rPr>
                <w:rFonts w:ascii="Helvetica Neue" w:hAnsi="Helvetica Neue"/>
                <w:sz w:val="20"/>
                <w:szCs w:val="20"/>
              </w:rPr>
              <w:t>several</w:t>
            </w:r>
            <w:r>
              <w:rPr>
                <w:rFonts w:ascii="Helvetica Neue" w:hAnsi="Helvetica Neue"/>
                <w:sz w:val="20"/>
                <w:szCs w:val="20"/>
              </w:rPr>
              <w:t xml:space="preserve"> tests under supervision to monitor how the device operates on longer duty </w:t>
            </w:r>
            <w:r w:rsidR="00DC5359">
              <w:rPr>
                <w:rFonts w:ascii="Helvetica Neue" w:hAnsi="Helvetica Neue"/>
                <w:sz w:val="20"/>
                <w:szCs w:val="20"/>
              </w:rPr>
              <w:t>cycles</w:t>
            </w:r>
            <w:r>
              <w:rPr>
                <w:rFonts w:ascii="Helvetica Neue" w:hAnsi="Helvetica Neue"/>
                <w:sz w:val="20"/>
                <w:szCs w:val="20"/>
              </w:rPr>
              <w:t>.</w:t>
            </w:r>
          </w:p>
        </w:tc>
        <w:tc>
          <w:tcPr>
            <w:tcW w:w="147" w:type="pct"/>
            <w:tcBorders>
              <w:top w:val="single" w:sz="4" w:space="0" w:color="auto"/>
              <w:left w:val="single" w:sz="4" w:space="0" w:color="auto"/>
              <w:bottom w:val="single" w:sz="4" w:space="0" w:color="auto"/>
              <w:right w:val="single" w:sz="4" w:space="0" w:color="auto"/>
            </w:tcBorders>
          </w:tcPr>
          <w:p w14:paraId="7577CC22" w14:textId="3C72256E" w:rsidR="007F52C1" w:rsidRPr="00983512" w:rsidRDefault="00F076E6" w:rsidP="00983512">
            <w:pPr>
              <w:rPr>
                <w:rFonts w:ascii="Helvetica Neue" w:hAnsi="Helvetica Neue"/>
                <w:sz w:val="20"/>
                <w:szCs w:val="20"/>
              </w:rPr>
            </w:pPr>
            <w:r>
              <w:rPr>
                <w:rFonts w:ascii="Helvetica Neue" w:hAnsi="Helvetica Neue"/>
                <w:sz w:val="20"/>
                <w:szCs w:val="20"/>
              </w:rPr>
              <w:t>1</w:t>
            </w:r>
          </w:p>
        </w:tc>
        <w:tc>
          <w:tcPr>
            <w:tcW w:w="147" w:type="pct"/>
            <w:tcBorders>
              <w:top w:val="single" w:sz="4" w:space="0" w:color="auto"/>
              <w:left w:val="single" w:sz="4" w:space="0" w:color="auto"/>
              <w:bottom w:val="single" w:sz="4" w:space="0" w:color="auto"/>
              <w:right w:val="single" w:sz="4" w:space="0" w:color="auto"/>
            </w:tcBorders>
          </w:tcPr>
          <w:p w14:paraId="0FDF38E7" w14:textId="563166D1" w:rsidR="007F52C1" w:rsidRPr="00983512" w:rsidRDefault="001C6B9C" w:rsidP="00983512">
            <w:pPr>
              <w:rPr>
                <w:rFonts w:ascii="Helvetica Neue" w:hAnsi="Helvetica Neue"/>
                <w:sz w:val="20"/>
                <w:szCs w:val="20"/>
              </w:rPr>
            </w:pPr>
            <w:r>
              <w:rPr>
                <w:rFonts w:ascii="Helvetica Neue" w:hAnsi="Helvetica Neue"/>
                <w:sz w:val="20"/>
                <w:szCs w:val="20"/>
              </w:rPr>
              <w:t>3</w:t>
            </w:r>
          </w:p>
        </w:tc>
        <w:tc>
          <w:tcPr>
            <w:tcW w:w="162" w:type="pct"/>
            <w:tcBorders>
              <w:top w:val="single" w:sz="4" w:space="0" w:color="auto"/>
              <w:left w:val="single" w:sz="4" w:space="0" w:color="auto"/>
              <w:bottom w:val="single" w:sz="4" w:space="0" w:color="auto"/>
              <w:right w:val="single" w:sz="4" w:space="0" w:color="auto"/>
            </w:tcBorders>
          </w:tcPr>
          <w:p w14:paraId="0196B5D6" w14:textId="4713ACDC" w:rsidR="007F52C1" w:rsidRPr="00983512" w:rsidRDefault="001C6B9C" w:rsidP="00983512">
            <w:pPr>
              <w:rPr>
                <w:rFonts w:ascii="Helvetica Neue" w:hAnsi="Helvetica Neue"/>
                <w:sz w:val="20"/>
                <w:szCs w:val="20"/>
              </w:rPr>
            </w:pPr>
            <w:r>
              <w:rPr>
                <w:rFonts w:ascii="Helvetica Neue" w:hAnsi="Helvetica Neue"/>
                <w:sz w:val="20"/>
                <w:szCs w:val="20"/>
              </w:rPr>
              <w:t>3</w:t>
            </w:r>
          </w:p>
        </w:tc>
      </w:tr>
      <w:tr w:rsidR="00CD47FE" w:rsidRPr="00983512" w14:paraId="51A995BC" w14:textId="77777777" w:rsidTr="00DC5359">
        <w:tc>
          <w:tcPr>
            <w:tcW w:w="174" w:type="pct"/>
            <w:tcBorders>
              <w:top w:val="single" w:sz="4" w:space="0" w:color="auto"/>
              <w:left w:val="single" w:sz="4" w:space="0" w:color="auto"/>
              <w:bottom w:val="single" w:sz="4" w:space="0" w:color="auto"/>
              <w:right w:val="single" w:sz="4" w:space="0" w:color="auto"/>
            </w:tcBorders>
          </w:tcPr>
          <w:p w14:paraId="61129814" w14:textId="237C3389" w:rsidR="00CD47FE" w:rsidRPr="00983512" w:rsidRDefault="001063FC" w:rsidP="00983512">
            <w:pPr>
              <w:rPr>
                <w:rFonts w:ascii="Helvetica Neue" w:hAnsi="Helvetica Neue"/>
                <w:sz w:val="20"/>
                <w:szCs w:val="20"/>
              </w:rPr>
            </w:pPr>
            <w:r>
              <w:rPr>
                <w:rFonts w:ascii="Helvetica Neue" w:hAnsi="Helvetica Neue"/>
                <w:sz w:val="20"/>
                <w:szCs w:val="20"/>
              </w:rPr>
              <w:t>2</w:t>
            </w:r>
          </w:p>
        </w:tc>
        <w:tc>
          <w:tcPr>
            <w:tcW w:w="1054" w:type="pct"/>
            <w:tcBorders>
              <w:top w:val="single" w:sz="4" w:space="0" w:color="auto"/>
              <w:left w:val="single" w:sz="4" w:space="0" w:color="auto"/>
              <w:bottom w:val="single" w:sz="4" w:space="0" w:color="auto"/>
              <w:right w:val="single" w:sz="4" w:space="0" w:color="auto"/>
            </w:tcBorders>
            <w:shd w:val="clear" w:color="auto" w:fill="auto"/>
          </w:tcPr>
          <w:p w14:paraId="21611946" w14:textId="409FC955" w:rsidR="00CD47FE" w:rsidRPr="00983512" w:rsidRDefault="00983512" w:rsidP="00983512">
            <w:pPr>
              <w:rPr>
                <w:rFonts w:ascii="Helvetica Neue" w:hAnsi="Helvetica Neue"/>
                <w:sz w:val="20"/>
                <w:szCs w:val="20"/>
              </w:rPr>
            </w:pPr>
            <w:r>
              <w:rPr>
                <w:rFonts w:ascii="Helvetica Neue" w:hAnsi="Helvetica Neue"/>
                <w:sz w:val="20"/>
                <w:szCs w:val="20"/>
              </w:rPr>
              <w:t>Electrocution</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5135C63" w14:textId="09801E8E" w:rsidR="00CD47FE" w:rsidRPr="00983512" w:rsidRDefault="00983512" w:rsidP="00983512">
            <w:pPr>
              <w:rPr>
                <w:rFonts w:ascii="Helvetica Neue" w:hAnsi="Helvetica Neue"/>
                <w:sz w:val="20"/>
                <w:szCs w:val="20"/>
              </w:rPr>
            </w:pPr>
            <w:r>
              <w:rPr>
                <w:rFonts w:ascii="Helvetica Neue" w:hAnsi="Helvetica Neue"/>
                <w:sz w:val="20"/>
                <w:szCs w:val="20"/>
              </w:rPr>
              <w:t>Operator and first aiders</w:t>
            </w:r>
          </w:p>
        </w:tc>
        <w:tc>
          <w:tcPr>
            <w:tcW w:w="1096" w:type="pct"/>
            <w:tcBorders>
              <w:top w:val="single" w:sz="4" w:space="0" w:color="auto"/>
              <w:left w:val="single" w:sz="4" w:space="0" w:color="auto"/>
              <w:bottom w:val="single" w:sz="4" w:space="0" w:color="auto"/>
              <w:right w:val="single" w:sz="4" w:space="0" w:color="auto"/>
            </w:tcBorders>
            <w:shd w:val="clear" w:color="auto" w:fill="auto"/>
          </w:tcPr>
          <w:p w14:paraId="72CC0027" w14:textId="69F5BA85" w:rsidR="00CD47FE" w:rsidRPr="00983512" w:rsidRDefault="00983512"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tcPr>
          <w:p w14:paraId="172ECF3B" w14:textId="4E311B51" w:rsidR="00CD47FE" w:rsidRPr="00983512" w:rsidRDefault="00F076E6"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tcPr>
          <w:p w14:paraId="79D0D608" w14:textId="4CF1E1C5" w:rsidR="00CD47FE" w:rsidRPr="00983512" w:rsidRDefault="00F076E6" w:rsidP="001063FC">
            <w:pPr>
              <w:rPr>
                <w:rFonts w:ascii="Helvetica Neue" w:hAnsi="Helvetica Neue"/>
                <w:sz w:val="20"/>
                <w:szCs w:val="20"/>
              </w:rPr>
            </w:pPr>
            <w:r>
              <w:rPr>
                <w:rFonts w:ascii="Helvetica Neue" w:hAnsi="Helvetica Neue"/>
                <w:sz w:val="20"/>
                <w:szCs w:val="20"/>
              </w:rPr>
              <w:t>3</w:t>
            </w:r>
          </w:p>
        </w:tc>
        <w:tc>
          <w:tcPr>
            <w:tcW w:w="147" w:type="pct"/>
            <w:tcBorders>
              <w:top w:val="single" w:sz="4" w:space="0" w:color="auto"/>
              <w:left w:val="single" w:sz="4" w:space="0" w:color="auto"/>
              <w:bottom w:val="single" w:sz="4" w:space="0" w:color="auto"/>
              <w:right w:val="single" w:sz="4" w:space="0" w:color="auto"/>
            </w:tcBorders>
          </w:tcPr>
          <w:p w14:paraId="5BAFFBAC" w14:textId="766F1941" w:rsidR="00CD47FE" w:rsidRPr="00983512" w:rsidRDefault="00F076E6" w:rsidP="001063FC">
            <w:pPr>
              <w:rPr>
                <w:rFonts w:ascii="Helvetica Neue" w:hAnsi="Helvetica Neue"/>
                <w:sz w:val="20"/>
                <w:szCs w:val="20"/>
              </w:rPr>
            </w:pPr>
            <w:r>
              <w:rPr>
                <w:rFonts w:ascii="Helvetica Neue" w:hAnsi="Helvetica Neue"/>
                <w:sz w:val="20"/>
                <w:szCs w:val="20"/>
              </w:rPr>
              <w:t>6</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07DB7BB2" w14:textId="77777777" w:rsidR="00CD47FE" w:rsidRDefault="001C6B9C" w:rsidP="001063FC">
            <w:pPr>
              <w:rPr>
                <w:rFonts w:ascii="Helvetica Neue" w:hAnsi="Helvetica Neue"/>
                <w:sz w:val="20"/>
                <w:szCs w:val="20"/>
              </w:rPr>
            </w:pPr>
            <w:r>
              <w:rPr>
                <w:rFonts w:ascii="Helvetica Neue" w:hAnsi="Helvetica Neue"/>
                <w:sz w:val="20"/>
                <w:szCs w:val="20"/>
              </w:rPr>
              <w:t xml:space="preserve">Device should be PAT tested periodically </w:t>
            </w:r>
            <w:r>
              <w:rPr>
                <w:rFonts w:ascii="Helvetica Neue" w:hAnsi="Helvetica Neue"/>
                <w:sz w:val="20"/>
                <w:szCs w:val="20"/>
              </w:rPr>
              <w:t>in line</w:t>
            </w:r>
            <w:r>
              <w:rPr>
                <w:rFonts w:ascii="Helvetica Neue" w:hAnsi="Helvetica Neue"/>
                <w:sz w:val="20"/>
                <w:szCs w:val="20"/>
              </w:rPr>
              <w:t xml:space="preserve"> with the </w:t>
            </w:r>
            <w:r w:rsidR="001063FC">
              <w:rPr>
                <w:rFonts w:ascii="Helvetica Neue" w:hAnsi="Helvetica Neue"/>
                <w:sz w:val="20"/>
                <w:szCs w:val="20"/>
              </w:rPr>
              <w:t>organisation's</w:t>
            </w:r>
            <w:r>
              <w:rPr>
                <w:rFonts w:ascii="Helvetica Neue" w:hAnsi="Helvetica Neue"/>
                <w:sz w:val="20"/>
                <w:szCs w:val="20"/>
              </w:rPr>
              <w:t xml:space="preserve"> policy.</w:t>
            </w:r>
          </w:p>
          <w:p w14:paraId="4D99E908" w14:textId="77777777" w:rsidR="001063FC" w:rsidRDefault="001063FC" w:rsidP="001063FC">
            <w:pPr>
              <w:rPr>
                <w:rFonts w:ascii="Helvetica Neue" w:hAnsi="Helvetica Neue"/>
                <w:sz w:val="20"/>
                <w:szCs w:val="20"/>
              </w:rPr>
            </w:pPr>
          </w:p>
          <w:p w14:paraId="0956DE9D" w14:textId="132F0CFF" w:rsidR="001063FC" w:rsidRPr="00983512" w:rsidRDefault="001063FC" w:rsidP="001063FC">
            <w:pPr>
              <w:rPr>
                <w:rFonts w:ascii="Helvetica Neue" w:hAnsi="Helvetica Neue"/>
                <w:sz w:val="20"/>
                <w:szCs w:val="20"/>
              </w:rPr>
            </w:pPr>
            <w:r>
              <w:rPr>
                <w:rFonts w:ascii="Helvetica Neue" w:hAnsi="Helvetica Neue"/>
                <w:sz w:val="20"/>
                <w:szCs w:val="20"/>
              </w:rPr>
              <w:t>Specifically, ensure the metal touch points are not higher than 0.1Ω + the cable reading back to the CPC/earth. Also ensuring the CPC is reading acceptably.</w:t>
            </w:r>
          </w:p>
        </w:tc>
        <w:tc>
          <w:tcPr>
            <w:tcW w:w="147" w:type="pct"/>
            <w:tcBorders>
              <w:top w:val="single" w:sz="4" w:space="0" w:color="auto"/>
              <w:left w:val="single" w:sz="4" w:space="0" w:color="auto"/>
              <w:bottom w:val="single" w:sz="4" w:space="0" w:color="auto"/>
              <w:right w:val="single" w:sz="4" w:space="0" w:color="auto"/>
            </w:tcBorders>
          </w:tcPr>
          <w:p w14:paraId="64A6DA71" w14:textId="2931869C" w:rsidR="00CD47FE" w:rsidRPr="00983512" w:rsidRDefault="001C6B9C" w:rsidP="00983512">
            <w:pPr>
              <w:rPr>
                <w:rFonts w:ascii="Helvetica Neue" w:hAnsi="Helvetica Neue"/>
                <w:sz w:val="20"/>
                <w:szCs w:val="20"/>
              </w:rPr>
            </w:pPr>
            <w:r>
              <w:rPr>
                <w:rFonts w:ascii="Helvetica Neue" w:hAnsi="Helvetica Neue"/>
                <w:sz w:val="20"/>
                <w:szCs w:val="20"/>
              </w:rPr>
              <w:t>1</w:t>
            </w:r>
          </w:p>
        </w:tc>
        <w:tc>
          <w:tcPr>
            <w:tcW w:w="147" w:type="pct"/>
            <w:tcBorders>
              <w:top w:val="single" w:sz="4" w:space="0" w:color="auto"/>
              <w:left w:val="single" w:sz="4" w:space="0" w:color="auto"/>
              <w:bottom w:val="single" w:sz="4" w:space="0" w:color="auto"/>
              <w:right w:val="single" w:sz="4" w:space="0" w:color="auto"/>
            </w:tcBorders>
          </w:tcPr>
          <w:p w14:paraId="7016FDBC" w14:textId="711E3CCD" w:rsidR="00CD47FE" w:rsidRPr="00983512" w:rsidRDefault="001C6B9C" w:rsidP="00983512">
            <w:pPr>
              <w:rPr>
                <w:rFonts w:ascii="Helvetica Neue" w:hAnsi="Helvetica Neue"/>
                <w:sz w:val="20"/>
                <w:szCs w:val="20"/>
              </w:rPr>
            </w:pPr>
            <w:r>
              <w:rPr>
                <w:rFonts w:ascii="Helvetica Neue" w:hAnsi="Helvetica Neue"/>
                <w:sz w:val="20"/>
                <w:szCs w:val="20"/>
              </w:rPr>
              <w:t>3</w:t>
            </w:r>
          </w:p>
        </w:tc>
        <w:tc>
          <w:tcPr>
            <w:tcW w:w="162" w:type="pct"/>
            <w:tcBorders>
              <w:top w:val="single" w:sz="4" w:space="0" w:color="auto"/>
              <w:left w:val="single" w:sz="4" w:space="0" w:color="auto"/>
              <w:bottom w:val="single" w:sz="4" w:space="0" w:color="auto"/>
              <w:right w:val="single" w:sz="4" w:space="0" w:color="auto"/>
            </w:tcBorders>
          </w:tcPr>
          <w:p w14:paraId="3D110996" w14:textId="5D8DFE8E" w:rsidR="00CD47FE" w:rsidRPr="00983512" w:rsidRDefault="001C6B9C" w:rsidP="00983512">
            <w:pPr>
              <w:rPr>
                <w:rFonts w:ascii="Helvetica Neue" w:hAnsi="Helvetica Neue"/>
                <w:sz w:val="20"/>
                <w:szCs w:val="20"/>
              </w:rPr>
            </w:pPr>
            <w:r>
              <w:rPr>
                <w:rFonts w:ascii="Helvetica Neue" w:hAnsi="Helvetica Neue"/>
                <w:sz w:val="20"/>
                <w:szCs w:val="20"/>
              </w:rPr>
              <w:t>3</w:t>
            </w:r>
          </w:p>
        </w:tc>
      </w:tr>
    </w:tbl>
    <w:p w14:paraId="4D26A08A" w14:textId="77777777" w:rsidR="001063FC" w:rsidRDefault="001063FC">
      <w:bookmarkStart w:id="0" w:name="_Hlk18434367"/>
      <w:r>
        <w:br w:type="page"/>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5" w:type="dxa"/>
          <w:left w:w="85" w:type="dxa"/>
          <w:bottom w:w="85" w:type="dxa"/>
          <w:right w:w="85" w:type="dxa"/>
        </w:tblCellMar>
        <w:tblLook w:val="01E0" w:firstRow="1" w:lastRow="1" w:firstColumn="1" w:lastColumn="1" w:noHBand="0" w:noVBand="0"/>
      </w:tblPr>
      <w:tblGrid>
        <w:gridCol w:w="537"/>
        <w:gridCol w:w="3244"/>
        <w:gridCol w:w="1739"/>
        <w:gridCol w:w="3373"/>
        <w:gridCol w:w="529"/>
        <w:gridCol w:w="452"/>
        <w:gridCol w:w="452"/>
        <w:gridCol w:w="3659"/>
        <w:gridCol w:w="452"/>
        <w:gridCol w:w="452"/>
        <w:gridCol w:w="499"/>
      </w:tblGrid>
      <w:tr w:rsidR="007F52C1" w:rsidRPr="00983512" w14:paraId="1D029160" w14:textId="77777777" w:rsidTr="00DC5359">
        <w:tc>
          <w:tcPr>
            <w:tcW w:w="174" w:type="pct"/>
            <w:tcBorders>
              <w:top w:val="single" w:sz="4" w:space="0" w:color="auto"/>
              <w:left w:val="single" w:sz="4" w:space="0" w:color="auto"/>
              <w:bottom w:val="single" w:sz="4" w:space="0" w:color="auto"/>
              <w:right w:val="single" w:sz="4" w:space="0" w:color="auto"/>
            </w:tcBorders>
            <w:vAlign w:val="center"/>
          </w:tcPr>
          <w:p w14:paraId="2FA1208F" w14:textId="0F1253D4" w:rsidR="007F52C1" w:rsidRPr="00983512" w:rsidRDefault="001063FC" w:rsidP="00983512">
            <w:pPr>
              <w:rPr>
                <w:rFonts w:ascii="Helvetica Neue" w:hAnsi="Helvetica Neue"/>
                <w:sz w:val="20"/>
                <w:szCs w:val="20"/>
              </w:rPr>
            </w:pPr>
            <w:r>
              <w:rPr>
                <w:rFonts w:ascii="Helvetica Neue" w:hAnsi="Helvetica Neue"/>
                <w:sz w:val="20"/>
                <w:szCs w:val="20"/>
              </w:rPr>
              <w:lastRenderedPageBreak/>
              <w:t>3</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536AD432" w14:textId="58944618" w:rsidR="007F52C1" w:rsidRPr="00983512" w:rsidRDefault="00983512" w:rsidP="00983512">
            <w:pPr>
              <w:rPr>
                <w:rFonts w:ascii="Helvetica Neue" w:hAnsi="Helvetica Neue"/>
                <w:sz w:val="20"/>
                <w:szCs w:val="20"/>
              </w:rPr>
            </w:pPr>
            <w:r>
              <w:rPr>
                <w:rFonts w:ascii="Helvetica Neue" w:hAnsi="Helvetica Neue"/>
                <w:sz w:val="20"/>
                <w:szCs w:val="20"/>
              </w:rPr>
              <w:t>UV Exposure to Skin or Eyes</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45B53E0" w14:textId="4AF49FCA" w:rsidR="007F52C1" w:rsidRPr="00983512" w:rsidRDefault="00983512" w:rsidP="00983512">
            <w:pPr>
              <w:rPr>
                <w:rFonts w:ascii="Helvetica Neue" w:hAnsi="Helvetica Neue"/>
                <w:sz w:val="20"/>
                <w:szCs w:val="20"/>
              </w:rPr>
            </w:pPr>
            <w:bookmarkStart w:id="1" w:name="OLE_LINK1"/>
            <w:bookmarkStart w:id="2" w:name="OLE_LINK2"/>
            <w:r>
              <w:rPr>
                <w:rFonts w:ascii="Helvetica Neue" w:hAnsi="Helvetica Neue"/>
                <w:sz w:val="20"/>
                <w:szCs w:val="20"/>
              </w:rPr>
              <w:t>Operator and those in the vicinity</w:t>
            </w:r>
            <w:bookmarkEnd w:id="1"/>
            <w:bookmarkEnd w:id="2"/>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7EAD821A" w14:textId="46E5CDF3" w:rsidR="007F52C1" w:rsidRPr="00983512" w:rsidRDefault="00983512"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vAlign w:val="center"/>
          </w:tcPr>
          <w:p w14:paraId="61651575" w14:textId="4F65D883" w:rsidR="007F52C1" w:rsidRPr="00983512" w:rsidRDefault="00F076E6" w:rsidP="00983512">
            <w:pPr>
              <w:rPr>
                <w:rFonts w:ascii="Helvetica Neue" w:hAnsi="Helvetica Neue"/>
                <w:sz w:val="20"/>
                <w:szCs w:val="20"/>
              </w:rPr>
            </w:pPr>
            <w:r>
              <w:rPr>
                <w:rFonts w:ascii="Helvetica Neue" w:hAnsi="Helvetica Neue"/>
                <w:sz w:val="20"/>
                <w:szCs w:val="20"/>
              </w:rPr>
              <w:t>3</w:t>
            </w:r>
          </w:p>
        </w:tc>
        <w:tc>
          <w:tcPr>
            <w:tcW w:w="147" w:type="pct"/>
            <w:tcBorders>
              <w:top w:val="single" w:sz="4" w:space="0" w:color="auto"/>
              <w:left w:val="single" w:sz="4" w:space="0" w:color="auto"/>
              <w:bottom w:val="single" w:sz="4" w:space="0" w:color="auto"/>
              <w:right w:val="single" w:sz="4" w:space="0" w:color="auto"/>
            </w:tcBorders>
            <w:vAlign w:val="center"/>
          </w:tcPr>
          <w:p w14:paraId="7DF506A3" w14:textId="11300963" w:rsidR="007F52C1" w:rsidRPr="00983512" w:rsidRDefault="00F076E6"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3C0C92F3" w14:textId="7AE4CEBD" w:rsidR="007F52C1" w:rsidRPr="00983512" w:rsidRDefault="00F076E6" w:rsidP="00983512">
            <w:pPr>
              <w:rPr>
                <w:rFonts w:ascii="Helvetica Neue" w:hAnsi="Helvetica Neue"/>
                <w:sz w:val="20"/>
                <w:szCs w:val="20"/>
              </w:rPr>
            </w:pPr>
            <w:r>
              <w:rPr>
                <w:rFonts w:ascii="Helvetica Neue" w:hAnsi="Helvetica Neue"/>
                <w:sz w:val="20"/>
                <w:szCs w:val="20"/>
              </w:rPr>
              <w:t>6</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705BB292" w14:textId="77777777" w:rsidR="007F52C1" w:rsidRDefault="00983512" w:rsidP="00983512">
            <w:pPr>
              <w:rPr>
                <w:rFonts w:ascii="Helvetica Neue" w:hAnsi="Helvetica Neue"/>
                <w:sz w:val="20"/>
                <w:szCs w:val="20"/>
              </w:rPr>
            </w:pPr>
            <w:r>
              <w:rPr>
                <w:rFonts w:ascii="Helvetica Neue" w:hAnsi="Helvetica Neue"/>
                <w:sz w:val="20"/>
                <w:szCs w:val="20"/>
              </w:rPr>
              <w:t>Ensure that no UV light is leaking, this could be completed using a torch shining from the inside out.</w:t>
            </w:r>
          </w:p>
          <w:p w14:paraId="5B5FE8FA" w14:textId="77777777" w:rsidR="00983512" w:rsidRDefault="00983512" w:rsidP="00983512">
            <w:pPr>
              <w:rPr>
                <w:rFonts w:ascii="Helvetica Neue" w:hAnsi="Helvetica Neue"/>
                <w:sz w:val="20"/>
                <w:szCs w:val="20"/>
              </w:rPr>
            </w:pPr>
          </w:p>
          <w:p w14:paraId="496E584E" w14:textId="712E58AD" w:rsidR="00983512" w:rsidRPr="00983512" w:rsidRDefault="00983512" w:rsidP="00983512">
            <w:pPr>
              <w:rPr>
                <w:rFonts w:ascii="Helvetica Neue" w:hAnsi="Helvetica Neue"/>
                <w:sz w:val="20"/>
                <w:szCs w:val="20"/>
              </w:rPr>
            </w:pPr>
            <w:r>
              <w:rPr>
                <w:rFonts w:ascii="Helvetica Neue" w:hAnsi="Helvetica Neue"/>
                <w:sz w:val="20"/>
                <w:szCs w:val="20"/>
              </w:rPr>
              <w:t xml:space="preserve">Ensure there is a safety interlock that either holds the unit shut, and/or </w:t>
            </w:r>
            <w:r w:rsidR="00F076E6">
              <w:rPr>
                <w:rFonts w:ascii="Helvetica Neue" w:hAnsi="Helvetica Neue"/>
                <w:sz w:val="20"/>
                <w:szCs w:val="20"/>
              </w:rPr>
              <w:t>directly breaks the power circuit to the light or unit immediately.</w:t>
            </w:r>
          </w:p>
        </w:tc>
        <w:tc>
          <w:tcPr>
            <w:tcW w:w="147" w:type="pct"/>
            <w:tcBorders>
              <w:top w:val="single" w:sz="4" w:space="0" w:color="auto"/>
              <w:left w:val="single" w:sz="4" w:space="0" w:color="auto"/>
              <w:bottom w:val="single" w:sz="4" w:space="0" w:color="auto"/>
              <w:right w:val="single" w:sz="4" w:space="0" w:color="auto"/>
            </w:tcBorders>
            <w:vAlign w:val="center"/>
          </w:tcPr>
          <w:p w14:paraId="293E94FC" w14:textId="1A0CD3F8" w:rsidR="007F52C1" w:rsidRPr="00983512" w:rsidRDefault="00F076E6" w:rsidP="00983512">
            <w:pPr>
              <w:rPr>
                <w:rFonts w:ascii="Helvetica Neue" w:hAnsi="Helvetica Neue"/>
                <w:sz w:val="20"/>
                <w:szCs w:val="20"/>
              </w:rPr>
            </w:pPr>
            <w:r>
              <w:rPr>
                <w:rFonts w:ascii="Helvetica Neue" w:hAnsi="Helvetica Neue"/>
                <w:sz w:val="20"/>
                <w:szCs w:val="20"/>
              </w:rPr>
              <w:t>0</w:t>
            </w:r>
          </w:p>
        </w:tc>
        <w:tc>
          <w:tcPr>
            <w:tcW w:w="147" w:type="pct"/>
            <w:tcBorders>
              <w:top w:val="single" w:sz="4" w:space="0" w:color="auto"/>
              <w:left w:val="single" w:sz="4" w:space="0" w:color="auto"/>
              <w:bottom w:val="single" w:sz="4" w:space="0" w:color="auto"/>
              <w:right w:val="single" w:sz="4" w:space="0" w:color="auto"/>
            </w:tcBorders>
            <w:vAlign w:val="center"/>
          </w:tcPr>
          <w:p w14:paraId="60E6498F" w14:textId="792C92F4" w:rsidR="007F52C1" w:rsidRPr="00983512" w:rsidRDefault="00F076E6" w:rsidP="00983512">
            <w:pPr>
              <w:rPr>
                <w:rFonts w:ascii="Helvetica Neue" w:hAnsi="Helvetica Neue"/>
                <w:sz w:val="20"/>
                <w:szCs w:val="20"/>
              </w:rPr>
            </w:pPr>
            <w:r>
              <w:rPr>
                <w:rFonts w:ascii="Helvetica Neue" w:hAnsi="Helvetica Neue"/>
                <w:sz w:val="20"/>
                <w:szCs w:val="20"/>
              </w:rPr>
              <w:t>2</w:t>
            </w:r>
          </w:p>
        </w:tc>
        <w:tc>
          <w:tcPr>
            <w:tcW w:w="162" w:type="pct"/>
            <w:tcBorders>
              <w:top w:val="single" w:sz="4" w:space="0" w:color="auto"/>
              <w:left w:val="single" w:sz="4" w:space="0" w:color="auto"/>
              <w:bottom w:val="single" w:sz="4" w:space="0" w:color="auto"/>
              <w:right w:val="single" w:sz="4" w:space="0" w:color="auto"/>
            </w:tcBorders>
            <w:vAlign w:val="center"/>
          </w:tcPr>
          <w:p w14:paraId="7DA0CDC2" w14:textId="3E0E8DE1" w:rsidR="007F52C1" w:rsidRPr="00983512" w:rsidRDefault="00F076E6" w:rsidP="00983512">
            <w:pPr>
              <w:rPr>
                <w:rFonts w:ascii="Helvetica Neue" w:hAnsi="Helvetica Neue"/>
                <w:sz w:val="20"/>
                <w:szCs w:val="20"/>
              </w:rPr>
            </w:pPr>
            <w:r>
              <w:rPr>
                <w:rFonts w:ascii="Helvetica Neue" w:hAnsi="Helvetica Neue"/>
                <w:sz w:val="20"/>
                <w:szCs w:val="20"/>
              </w:rPr>
              <w:t>2</w:t>
            </w:r>
          </w:p>
        </w:tc>
      </w:tr>
      <w:tr w:rsidR="00B57677" w:rsidRPr="00983512" w14:paraId="207436EB" w14:textId="77777777" w:rsidTr="00DC5359">
        <w:tc>
          <w:tcPr>
            <w:tcW w:w="174" w:type="pct"/>
            <w:tcBorders>
              <w:top w:val="single" w:sz="4" w:space="0" w:color="auto"/>
              <w:left w:val="single" w:sz="4" w:space="0" w:color="auto"/>
              <w:bottom w:val="single" w:sz="4" w:space="0" w:color="auto"/>
              <w:right w:val="single" w:sz="4" w:space="0" w:color="auto"/>
            </w:tcBorders>
            <w:vAlign w:val="center"/>
          </w:tcPr>
          <w:p w14:paraId="07459474" w14:textId="04F54FF0" w:rsidR="00B57677" w:rsidRPr="00983512" w:rsidRDefault="001063FC" w:rsidP="00983512">
            <w:pPr>
              <w:rPr>
                <w:rFonts w:ascii="Helvetica Neue" w:hAnsi="Helvetica Neue"/>
                <w:sz w:val="20"/>
                <w:szCs w:val="20"/>
              </w:rPr>
            </w:pPr>
            <w:r>
              <w:rPr>
                <w:rFonts w:ascii="Helvetica Neue" w:hAnsi="Helvetica Neue"/>
                <w:sz w:val="20"/>
                <w:szCs w:val="20"/>
              </w:rPr>
              <w:t>4</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135CD400" w14:textId="0E28CA5D" w:rsidR="00B57677" w:rsidRPr="00983512" w:rsidRDefault="00983512" w:rsidP="00983512">
            <w:pPr>
              <w:rPr>
                <w:rFonts w:ascii="Helvetica Neue" w:hAnsi="Helvetica Neue"/>
                <w:sz w:val="20"/>
                <w:szCs w:val="20"/>
              </w:rPr>
            </w:pPr>
            <w:r>
              <w:rPr>
                <w:rFonts w:ascii="Helvetica Neue" w:hAnsi="Helvetica Neue"/>
                <w:sz w:val="20"/>
                <w:szCs w:val="20"/>
              </w:rPr>
              <w:t>Ozone production from UV light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6B3DBDC4" w14:textId="514DCA31" w:rsidR="00B57677" w:rsidRPr="00983512" w:rsidRDefault="00983512" w:rsidP="00983512">
            <w:pPr>
              <w:rPr>
                <w:rFonts w:ascii="Helvetica Neue" w:hAnsi="Helvetica Neue"/>
                <w:sz w:val="20"/>
                <w:szCs w:val="20"/>
              </w:rPr>
            </w:pPr>
            <w:r>
              <w:rPr>
                <w:rFonts w:ascii="Helvetica Neue" w:hAnsi="Helvetica Neue"/>
                <w:sz w:val="20"/>
                <w:szCs w:val="20"/>
              </w:rPr>
              <w:t>Operator and those in the vicinity</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3AA60A21" w14:textId="48E19C56" w:rsidR="00B57677" w:rsidRPr="00983512" w:rsidRDefault="00983512"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vAlign w:val="center"/>
          </w:tcPr>
          <w:p w14:paraId="0EDF6CA2" w14:textId="45014991" w:rsidR="00B57677" w:rsidRPr="00983512" w:rsidRDefault="00CA518D"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2C5731C2" w14:textId="4B9271D9" w:rsidR="00B57677" w:rsidRPr="00983512" w:rsidRDefault="00B57677" w:rsidP="00983512">
            <w:pPr>
              <w:rPr>
                <w:rFonts w:ascii="Helvetica Neue" w:hAnsi="Helvetica Neue"/>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81CAE14" w14:textId="79B5B94B" w:rsidR="00B57677" w:rsidRPr="00983512" w:rsidRDefault="00B57677" w:rsidP="00983512">
            <w:pPr>
              <w:rPr>
                <w:rFonts w:ascii="Helvetica Neue" w:hAnsi="Helvetica Neue"/>
                <w:sz w:val="20"/>
                <w:szCs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6F4EFD7E" w14:textId="71BCF952" w:rsidR="00B57677" w:rsidRPr="00983512" w:rsidRDefault="00B57677" w:rsidP="00983512">
            <w:pPr>
              <w:rPr>
                <w:rFonts w:ascii="Helvetica Neue" w:hAnsi="Helvetica Neue"/>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445FCEDF" w14:textId="6A203C7A" w:rsidR="00B57677" w:rsidRPr="00983512" w:rsidRDefault="00B57677" w:rsidP="00983512">
            <w:pPr>
              <w:rPr>
                <w:rFonts w:ascii="Helvetica Neue" w:hAnsi="Helvetica Neue"/>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2A9023D8" w14:textId="643BEDD7" w:rsidR="00B57677" w:rsidRPr="00983512" w:rsidRDefault="00B57677" w:rsidP="00983512">
            <w:pPr>
              <w:rPr>
                <w:rFonts w:ascii="Helvetica Neue" w:hAnsi="Helvetica Neue"/>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tcPr>
          <w:p w14:paraId="76BBDF58" w14:textId="5F83F431" w:rsidR="00B57677" w:rsidRPr="00983512" w:rsidRDefault="00B57677" w:rsidP="00983512">
            <w:pPr>
              <w:rPr>
                <w:rFonts w:ascii="Helvetica Neue" w:hAnsi="Helvetica Neue"/>
                <w:sz w:val="20"/>
                <w:szCs w:val="20"/>
              </w:rPr>
            </w:pPr>
          </w:p>
        </w:tc>
      </w:tr>
      <w:tr w:rsidR="00DC5359" w:rsidRPr="00983512" w14:paraId="0EBE908C" w14:textId="77777777" w:rsidTr="00DC5359">
        <w:tc>
          <w:tcPr>
            <w:tcW w:w="174" w:type="pct"/>
            <w:tcBorders>
              <w:top w:val="single" w:sz="4" w:space="0" w:color="auto"/>
              <w:left w:val="single" w:sz="4" w:space="0" w:color="auto"/>
              <w:bottom w:val="single" w:sz="4" w:space="0" w:color="auto"/>
              <w:right w:val="single" w:sz="4" w:space="0" w:color="auto"/>
            </w:tcBorders>
            <w:vAlign w:val="center"/>
          </w:tcPr>
          <w:p w14:paraId="2B3EEA23" w14:textId="3FBC0D2C" w:rsidR="00DC5359" w:rsidRDefault="00DC5359" w:rsidP="00983512">
            <w:pPr>
              <w:rPr>
                <w:rFonts w:ascii="Helvetica Neue" w:hAnsi="Helvetica Neue"/>
                <w:sz w:val="20"/>
                <w:szCs w:val="20"/>
              </w:rPr>
            </w:pPr>
            <w:r>
              <w:rPr>
                <w:rFonts w:ascii="Helvetica Neue" w:hAnsi="Helvetica Neue"/>
                <w:sz w:val="20"/>
                <w:szCs w:val="20"/>
              </w:rPr>
              <w:t>5</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27A91190" w14:textId="76B115D3" w:rsidR="00DC5359" w:rsidRDefault="00DC5359" w:rsidP="00983512">
            <w:pPr>
              <w:rPr>
                <w:rFonts w:ascii="Helvetica Neue" w:hAnsi="Helvetica Neue"/>
                <w:sz w:val="20"/>
                <w:szCs w:val="20"/>
              </w:rPr>
            </w:pPr>
            <w:r>
              <w:rPr>
                <w:rFonts w:ascii="Helvetica Neue" w:hAnsi="Helvetica Neue"/>
                <w:sz w:val="20"/>
                <w:szCs w:val="20"/>
              </w:rPr>
              <w:t>Inappropriate operation</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C139AC8" w14:textId="1FCE3CFB" w:rsidR="00DC5359" w:rsidRDefault="00DC5359" w:rsidP="00983512">
            <w:pPr>
              <w:rPr>
                <w:rFonts w:ascii="Helvetica Neue" w:hAnsi="Helvetica Neue"/>
                <w:sz w:val="20"/>
                <w:szCs w:val="20"/>
              </w:rPr>
            </w:pPr>
            <w:r>
              <w:rPr>
                <w:rFonts w:ascii="Helvetica Neue" w:hAnsi="Helvetica Neue"/>
                <w:sz w:val="20"/>
                <w:szCs w:val="20"/>
              </w:rPr>
              <w:t>Operator</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3725997D" w14:textId="4A71F6AA" w:rsidR="00DC5359" w:rsidRDefault="00DC5359"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vAlign w:val="center"/>
          </w:tcPr>
          <w:p w14:paraId="387E180B" w14:textId="1110A47D" w:rsidR="00DC5359" w:rsidRDefault="00DC5359"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586D2A59" w14:textId="468302E3" w:rsidR="00DC5359" w:rsidRPr="00983512" w:rsidRDefault="00DC5359"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6EFE75B1" w14:textId="2B129023" w:rsidR="00DC5359" w:rsidRPr="00983512" w:rsidRDefault="00DC5359" w:rsidP="00983512">
            <w:pPr>
              <w:rPr>
                <w:rFonts w:ascii="Helvetica Neue" w:hAnsi="Helvetica Neue"/>
                <w:sz w:val="20"/>
                <w:szCs w:val="20"/>
              </w:rPr>
            </w:pPr>
            <w:r>
              <w:rPr>
                <w:rFonts w:ascii="Helvetica Neue" w:hAnsi="Helvetica Neue"/>
                <w:sz w:val="20"/>
                <w:szCs w:val="20"/>
              </w:rPr>
              <w:t>4</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32F5ED94" w14:textId="621B8646" w:rsidR="00DC5359" w:rsidRPr="00983512" w:rsidRDefault="00DC5359" w:rsidP="00983512">
            <w:pPr>
              <w:rPr>
                <w:rFonts w:ascii="Helvetica Neue" w:hAnsi="Helvetica Neue"/>
                <w:sz w:val="20"/>
                <w:szCs w:val="20"/>
              </w:rPr>
            </w:pPr>
            <w:r>
              <w:rPr>
                <w:rFonts w:ascii="Helvetica Neue" w:hAnsi="Helvetica Neue"/>
                <w:sz w:val="20"/>
                <w:szCs w:val="20"/>
              </w:rPr>
              <w:t>Ensure the exposure unit’s safe operation is included in the induction for the area.</w:t>
            </w:r>
          </w:p>
        </w:tc>
        <w:tc>
          <w:tcPr>
            <w:tcW w:w="147" w:type="pct"/>
            <w:tcBorders>
              <w:top w:val="single" w:sz="4" w:space="0" w:color="auto"/>
              <w:left w:val="single" w:sz="4" w:space="0" w:color="auto"/>
              <w:bottom w:val="single" w:sz="4" w:space="0" w:color="auto"/>
              <w:right w:val="single" w:sz="4" w:space="0" w:color="auto"/>
            </w:tcBorders>
            <w:vAlign w:val="center"/>
          </w:tcPr>
          <w:p w14:paraId="1FA81E5C" w14:textId="54FB28C9" w:rsidR="00DC5359" w:rsidRPr="00983512" w:rsidRDefault="00DC5359" w:rsidP="00983512">
            <w:pPr>
              <w:rPr>
                <w:rFonts w:ascii="Helvetica Neue" w:hAnsi="Helvetica Neue"/>
                <w:sz w:val="20"/>
                <w:szCs w:val="20"/>
              </w:rPr>
            </w:pPr>
            <w:r>
              <w:rPr>
                <w:rFonts w:ascii="Helvetica Neue" w:hAnsi="Helvetica Neue"/>
                <w:sz w:val="20"/>
                <w:szCs w:val="20"/>
              </w:rPr>
              <w:t>1</w:t>
            </w:r>
          </w:p>
        </w:tc>
        <w:tc>
          <w:tcPr>
            <w:tcW w:w="147" w:type="pct"/>
            <w:tcBorders>
              <w:top w:val="single" w:sz="4" w:space="0" w:color="auto"/>
              <w:left w:val="single" w:sz="4" w:space="0" w:color="auto"/>
              <w:bottom w:val="single" w:sz="4" w:space="0" w:color="auto"/>
              <w:right w:val="single" w:sz="4" w:space="0" w:color="auto"/>
            </w:tcBorders>
            <w:vAlign w:val="center"/>
          </w:tcPr>
          <w:p w14:paraId="0FA16FDD" w14:textId="42587C70" w:rsidR="00DC5359" w:rsidRPr="00983512" w:rsidRDefault="00DC5359" w:rsidP="00983512">
            <w:pPr>
              <w:rPr>
                <w:rFonts w:ascii="Helvetica Neue" w:hAnsi="Helvetica Neue"/>
                <w:sz w:val="20"/>
                <w:szCs w:val="20"/>
              </w:rPr>
            </w:pPr>
            <w:r>
              <w:rPr>
                <w:rFonts w:ascii="Helvetica Neue" w:hAnsi="Helvetica Neue"/>
                <w:sz w:val="20"/>
                <w:szCs w:val="20"/>
              </w:rPr>
              <w:t>2</w:t>
            </w:r>
          </w:p>
        </w:tc>
        <w:tc>
          <w:tcPr>
            <w:tcW w:w="162" w:type="pct"/>
            <w:tcBorders>
              <w:top w:val="single" w:sz="4" w:space="0" w:color="auto"/>
              <w:left w:val="single" w:sz="4" w:space="0" w:color="auto"/>
              <w:bottom w:val="single" w:sz="4" w:space="0" w:color="auto"/>
              <w:right w:val="single" w:sz="4" w:space="0" w:color="auto"/>
            </w:tcBorders>
            <w:vAlign w:val="center"/>
          </w:tcPr>
          <w:p w14:paraId="3F4D2CDB" w14:textId="57AAB139" w:rsidR="00DC5359" w:rsidRPr="00983512" w:rsidRDefault="00DC5359" w:rsidP="00983512">
            <w:pPr>
              <w:rPr>
                <w:rFonts w:ascii="Helvetica Neue" w:hAnsi="Helvetica Neue"/>
                <w:sz w:val="20"/>
                <w:szCs w:val="20"/>
              </w:rPr>
            </w:pPr>
            <w:r>
              <w:rPr>
                <w:rFonts w:ascii="Helvetica Neue" w:hAnsi="Helvetica Neue"/>
                <w:sz w:val="20"/>
                <w:szCs w:val="20"/>
              </w:rPr>
              <w:t>2</w:t>
            </w:r>
          </w:p>
        </w:tc>
      </w:tr>
      <w:tr w:rsidR="00220BC3" w:rsidRPr="00983512" w14:paraId="79E9C65B" w14:textId="77777777" w:rsidTr="00DC5359">
        <w:tc>
          <w:tcPr>
            <w:tcW w:w="174" w:type="pct"/>
            <w:tcBorders>
              <w:top w:val="single" w:sz="4" w:space="0" w:color="auto"/>
              <w:left w:val="single" w:sz="4" w:space="0" w:color="auto"/>
              <w:bottom w:val="single" w:sz="4" w:space="0" w:color="auto"/>
              <w:right w:val="single" w:sz="4" w:space="0" w:color="auto"/>
            </w:tcBorders>
            <w:vAlign w:val="center"/>
          </w:tcPr>
          <w:p w14:paraId="1111DBD4" w14:textId="186B7C95" w:rsidR="00220BC3" w:rsidRDefault="00220BC3" w:rsidP="00983512">
            <w:pPr>
              <w:rPr>
                <w:rFonts w:ascii="Helvetica Neue" w:hAnsi="Helvetica Neue"/>
                <w:sz w:val="20"/>
                <w:szCs w:val="20"/>
              </w:rPr>
            </w:pPr>
            <w:r>
              <w:rPr>
                <w:rFonts w:ascii="Helvetica Neue" w:hAnsi="Helvetica Neue"/>
                <w:sz w:val="20"/>
                <w:szCs w:val="20"/>
              </w:rPr>
              <w:t>6</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752B1354" w14:textId="19558FD7" w:rsidR="00220BC3" w:rsidRDefault="00220BC3" w:rsidP="00983512">
            <w:pPr>
              <w:rPr>
                <w:rFonts w:ascii="Helvetica Neue" w:hAnsi="Helvetica Neue"/>
                <w:sz w:val="20"/>
                <w:szCs w:val="20"/>
              </w:rPr>
            </w:pPr>
            <w:r>
              <w:rPr>
                <w:rFonts w:ascii="Helvetica Neue" w:hAnsi="Helvetica Neue"/>
                <w:sz w:val="20"/>
                <w:szCs w:val="20"/>
              </w:rPr>
              <w:t>Bulb implosion/explosion</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0916A04" w14:textId="1263813E" w:rsidR="00220BC3" w:rsidRDefault="00220BC3" w:rsidP="00983512">
            <w:pPr>
              <w:rPr>
                <w:rFonts w:ascii="Helvetica Neue" w:hAnsi="Helvetica Neue"/>
                <w:sz w:val="20"/>
                <w:szCs w:val="20"/>
              </w:rPr>
            </w:pPr>
            <w:r>
              <w:rPr>
                <w:rFonts w:ascii="Helvetica Neue" w:hAnsi="Helvetica Neue"/>
                <w:sz w:val="20"/>
                <w:szCs w:val="20"/>
              </w:rPr>
              <w:t>Technician</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359CCF87" w14:textId="74F4B004" w:rsidR="00220BC3" w:rsidRDefault="00220BC3"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vAlign w:val="center"/>
          </w:tcPr>
          <w:p w14:paraId="5BD25119" w14:textId="6A118C5A" w:rsidR="00220BC3" w:rsidRDefault="00220BC3" w:rsidP="00983512">
            <w:pPr>
              <w:rPr>
                <w:rFonts w:ascii="Helvetica Neue" w:hAnsi="Helvetica Neue"/>
                <w:sz w:val="20"/>
                <w:szCs w:val="20"/>
              </w:rPr>
            </w:pPr>
            <w:r>
              <w:rPr>
                <w:rFonts w:ascii="Helvetica Neue" w:hAnsi="Helvetica Neue"/>
                <w:sz w:val="20"/>
                <w:szCs w:val="20"/>
              </w:rPr>
              <w:t>3</w:t>
            </w:r>
          </w:p>
        </w:tc>
        <w:tc>
          <w:tcPr>
            <w:tcW w:w="147" w:type="pct"/>
            <w:tcBorders>
              <w:top w:val="single" w:sz="4" w:space="0" w:color="auto"/>
              <w:left w:val="single" w:sz="4" w:space="0" w:color="auto"/>
              <w:bottom w:val="single" w:sz="4" w:space="0" w:color="auto"/>
              <w:right w:val="single" w:sz="4" w:space="0" w:color="auto"/>
            </w:tcBorders>
            <w:vAlign w:val="center"/>
          </w:tcPr>
          <w:p w14:paraId="2E7E0ADE" w14:textId="3E423F1F" w:rsidR="00220BC3" w:rsidRDefault="00220BC3"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3473B7DF" w14:textId="0E7C6DB8" w:rsidR="00220BC3" w:rsidRDefault="00220BC3" w:rsidP="00983512">
            <w:pPr>
              <w:rPr>
                <w:rFonts w:ascii="Helvetica Neue" w:hAnsi="Helvetica Neue"/>
                <w:sz w:val="20"/>
                <w:szCs w:val="20"/>
              </w:rPr>
            </w:pPr>
            <w:r>
              <w:rPr>
                <w:rFonts w:ascii="Helvetica Neue" w:hAnsi="Helvetica Neue"/>
                <w:sz w:val="20"/>
                <w:szCs w:val="20"/>
              </w:rPr>
              <w:t>6</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5661BBF4" w14:textId="0C688D49" w:rsidR="00220BC3" w:rsidRDefault="004F7BCA" w:rsidP="00983512">
            <w:pPr>
              <w:rPr>
                <w:rFonts w:ascii="Helvetica Neue" w:hAnsi="Helvetica Neue"/>
                <w:sz w:val="20"/>
                <w:szCs w:val="20"/>
              </w:rPr>
            </w:pPr>
            <w:r>
              <w:rPr>
                <w:rFonts w:ascii="Helvetica Neue" w:hAnsi="Helvetica Neue"/>
                <w:sz w:val="20"/>
                <w:szCs w:val="20"/>
              </w:rPr>
              <w:t>Bulb type needs to be identified, at minimum a full face shield and gloves should be used to protect from broken glass and possible Mercury</w:t>
            </w:r>
          </w:p>
        </w:tc>
        <w:tc>
          <w:tcPr>
            <w:tcW w:w="147" w:type="pct"/>
            <w:tcBorders>
              <w:top w:val="single" w:sz="4" w:space="0" w:color="auto"/>
              <w:left w:val="single" w:sz="4" w:space="0" w:color="auto"/>
              <w:bottom w:val="single" w:sz="4" w:space="0" w:color="auto"/>
              <w:right w:val="single" w:sz="4" w:space="0" w:color="auto"/>
            </w:tcBorders>
            <w:vAlign w:val="center"/>
          </w:tcPr>
          <w:p w14:paraId="7E746697" w14:textId="77777777" w:rsidR="00220BC3" w:rsidRDefault="00220BC3" w:rsidP="00983512">
            <w:pPr>
              <w:rPr>
                <w:rFonts w:ascii="Helvetica Neue" w:hAnsi="Helvetica Neue"/>
                <w:sz w:val="20"/>
                <w:szCs w:val="20"/>
              </w:rPr>
            </w:pPr>
          </w:p>
        </w:tc>
        <w:tc>
          <w:tcPr>
            <w:tcW w:w="147" w:type="pct"/>
            <w:tcBorders>
              <w:top w:val="single" w:sz="4" w:space="0" w:color="auto"/>
              <w:left w:val="single" w:sz="4" w:space="0" w:color="auto"/>
              <w:bottom w:val="single" w:sz="4" w:space="0" w:color="auto"/>
              <w:right w:val="single" w:sz="4" w:space="0" w:color="auto"/>
            </w:tcBorders>
            <w:vAlign w:val="center"/>
          </w:tcPr>
          <w:p w14:paraId="52909EB9" w14:textId="77777777" w:rsidR="00220BC3" w:rsidRDefault="00220BC3" w:rsidP="00983512">
            <w:pPr>
              <w:rPr>
                <w:rFonts w:ascii="Helvetica Neue" w:hAnsi="Helvetica Neue"/>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tcPr>
          <w:p w14:paraId="11260064" w14:textId="77777777" w:rsidR="00220BC3" w:rsidRDefault="00220BC3" w:rsidP="00983512">
            <w:pPr>
              <w:rPr>
                <w:rFonts w:ascii="Helvetica Neue" w:hAnsi="Helvetica Neue"/>
                <w:sz w:val="20"/>
                <w:szCs w:val="20"/>
              </w:rPr>
            </w:pPr>
          </w:p>
        </w:tc>
      </w:tr>
      <w:tr w:rsidR="004F7BCA" w:rsidRPr="00983512" w14:paraId="22A3C92B" w14:textId="77777777" w:rsidTr="00DC5359">
        <w:tc>
          <w:tcPr>
            <w:tcW w:w="174" w:type="pct"/>
            <w:tcBorders>
              <w:top w:val="single" w:sz="4" w:space="0" w:color="auto"/>
              <w:left w:val="single" w:sz="4" w:space="0" w:color="auto"/>
              <w:bottom w:val="single" w:sz="4" w:space="0" w:color="auto"/>
              <w:right w:val="single" w:sz="4" w:space="0" w:color="auto"/>
            </w:tcBorders>
            <w:vAlign w:val="center"/>
          </w:tcPr>
          <w:p w14:paraId="4C1D66C4" w14:textId="0069400E" w:rsidR="004F7BCA" w:rsidRDefault="004F7BCA" w:rsidP="00983512">
            <w:pPr>
              <w:rPr>
                <w:rFonts w:ascii="Helvetica Neue" w:hAnsi="Helvetica Neue"/>
                <w:sz w:val="20"/>
                <w:szCs w:val="20"/>
              </w:rPr>
            </w:pPr>
            <w:r>
              <w:rPr>
                <w:rFonts w:ascii="Helvetica Neue" w:hAnsi="Helvetica Neue"/>
                <w:sz w:val="20"/>
                <w:szCs w:val="20"/>
              </w:rPr>
              <w:t>7</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tcPr>
          <w:p w14:paraId="1EFC525C" w14:textId="649EC1D7" w:rsidR="004F7BCA" w:rsidRDefault="004F7BCA" w:rsidP="00983512">
            <w:pPr>
              <w:rPr>
                <w:rFonts w:ascii="Helvetica Neue" w:hAnsi="Helvetica Neue"/>
                <w:sz w:val="20"/>
                <w:szCs w:val="20"/>
              </w:rPr>
            </w:pPr>
            <w:r>
              <w:rPr>
                <w:rFonts w:ascii="Helvetica Neue" w:hAnsi="Helvetica Neue"/>
                <w:sz w:val="20"/>
                <w:szCs w:val="20"/>
              </w:rPr>
              <w:t>Mercury metal</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0F04F24" w14:textId="2F0A3059" w:rsidR="004F7BCA" w:rsidRDefault="004F7BCA" w:rsidP="00983512">
            <w:pPr>
              <w:rPr>
                <w:rFonts w:ascii="Helvetica Neue" w:hAnsi="Helvetica Neue"/>
                <w:sz w:val="20"/>
                <w:szCs w:val="20"/>
              </w:rPr>
            </w:pPr>
            <w:r>
              <w:rPr>
                <w:rFonts w:ascii="Helvetica Neue" w:hAnsi="Helvetica Neue"/>
                <w:sz w:val="20"/>
                <w:szCs w:val="20"/>
              </w:rPr>
              <w:t>Technician</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2E18E901" w14:textId="7767D318" w:rsidR="004F7BCA" w:rsidRDefault="004F7BCA" w:rsidP="00983512">
            <w:pPr>
              <w:rPr>
                <w:rFonts w:ascii="Helvetica Neue" w:hAnsi="Helvetica Neue"/>
                <w:sz w:val="20"/>
                <w:szCs w:val="20"/>
              </w:rPr>
            </w:pPr>
            <w:r>
              <w:rPr>
                <w:rFonts w:ascii="Helvetica Neue" w:hAnsi="Helvetica Neue"/>
                <w:sz w:val="20"/>
                <w:szCs w:val="20"/>
              </w:rPr>
              <w:t>None</w:t>
            </w:r>
          </w:p>
        </w:tc>
        <w:tc>
          <w:tcPr>
            <w:tcW w:w="172" w:type="pct"/>
            <w:tcBorders>
              <w:top w:val="single" w:sz="4" w:space="0" w:color="auto"/>
              <w:left w:val="single" w:sz="4" w:space="0" w:color="auto"/>
              <w:bottom w:val="single" w:sz="4" w:space="0" w:color="auto"/>
              <w:right w:val="single" w:sz="4" w:space="0" w:color="auto"/>
            </w:tcBorders>
            <w:vAlign w:val="center"/>
          </w:tcPr>
          <w:p w14:paraId="0CAF8570" w14:textId="651A2758" w:rsidR="004F7BCA" w:rsidRDefault="004F7BCA" w:rsidP="00983512">
            <w:pPr>
              <w:rPr>
                <w:rFonts w:ascii="Helvetica Neue" w:hAnsi="Helvetica Neue"/>
                <w:sz w:val="20"/>
                <w:szCs w:val="20"/>
              </w:rPr>
            </w:pPr>
            <w:r>
              <w:rPr>
                <w:rFonts w:ascii="Helvetica Neue" w:hAnsi="Helvetica Neue"/>
                <w:sz w:val="20"/>
                <w:szCs w:val="20"/>
              </w:rPr>
              <w:t>3</w:t>
            </w:r>
          </w:p>
        </w:tc>
        <w:tc>
          <w:tcPr>
            <w:tcW w:w="147" w:type="pct"/>
            <w:tcBorders>
              <w:top w:val="single" w:sz="4" w:space="0" w:color="auto"/>
              <w:left w:val="single" w:sz="4" w:space="0" w:color="auto"/>
              <w:bottom w:val="single" w:sz="4" w:space="0" w:color="auto"/>
              <w:right w:val="single" w:sz="4" w:space="0" w:color="auto"/>
            </w:tcBorders>
            <w:vAlign w:val="center"/>
          </w:tcPr>
          <w:p w14:paraId="449EC466" w14:textId="37643CE7" w:rsidR="004F7BCA" w:rsidRDefault="004F7BCA" w:rsidP="00983512">
            <w:pPr>
              <w:rPr>
                <w:rFonts w:ascii="Helvetica Neue" w:hAnsi="Helvetica Neue"/>
                <w:sz w:val="20"/>
                <w:szCs w:val="20"/>
              </w:rPr>
            </w:pPr>
            <w:r>
              <w:rPr>
                <w:rFonts w:ascii="Helvetica Neue" w:hAnsi="Helvetica Neue"/>
                <w:sz w:val="20"/>
                <w:szCs w:val="20"/>
              </w:rPr>
              <w:t>2</w:t>
            </w:r>
          </w:p>
        </w:tc>
        <w:tc>
          <w:tcPr>
            <w:tcW w:w="147" w:type="pct"/>
            <w:tcBorders>
              <w:top w:val="single" w:sz="4" w:space="0" w:color="auto"/>
              <w:left w:val="single" w:sz="4" w:space="0" w:color="auto"/>
              <w:bottom w:val="single" w:sz="4" w:space="0" w:color="auto"/>
              <w:right w:val="single" w:sz="4" w:space="0" w:color="auto"/>
            </w:tcBorders>
            <w:vAlign w:val="center"/>
          </w:tcPr>
          <w:p w14:paraId="19E14510" w14:textId="1B812CE8" w:rsidR="004F7BCA" w:rsidRDefault="004F7BCA" w:rsidP="00983512">
            <w:pPr>
              <w:rPr>
                <w:rFonts w:ascii="Helvetica Neue" w:hAnsi="Helvetica Neue"/>
                <w:sz w:val="20"/>
                <w:szCs w:val="20"/>
              </w:rPr>
            </w:pPr>
            <w:r>
              <w:rPr>
                <w:rFonts w:ascii="Helvetica Neue" w:hAnsi="Helvetica Neue"/>
                <w:sz w:val="20"/>
                <w:szCs w:val="20"/>
              </w:rPr>
              <w:t>6</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tcPr>
          <w:p w14:paraId="426FAA5C" w14:textId="77777777" w:rsidR="004F7BCA" w:rsidRDefault="004F7BCA" w:rsidP="00983512">
            <w:pPr>
              <w:rPr>
                <w:rFonts w:ascii="Helvetica Neue" w:hAnsi="Helvetica Neue"/>
                <w:sz w:val="20"/>
                <w:szCs w:val="20"/>
              </w:rPr>
            </w:pPr>
            <w:r>
              <w:rPr>
                <w:rFonts w:ascii="Helvetica Neue" w:hAnsi="Helvetica Neue"/>
                <w:sz w:val="20"/>
                <w:szCs w:val="20"/>
              </w:rPr>
              <w:t>Pregnant people must not be involved in the changing of the bulb.</w:t>
            </w:r>
          </w:p>
          <w:p w14:paraId="59B9DAC7" w14:textId="77777777" w:rsidR="004F7BCA" w:rsidRDefault="004F7BCA" w:rsidP="00983512">
            <w:pPr>
              <w:rPr>
                <w:rFonts w:ascii="Helvetica Neue" w:hAnsi="Helvetica Neue"/>
                <w:sz w:val="20"/>
                <w:szCs w:val="20"/>
              </w:rPr>
            </w:pPr>
          </w:p>
          <w:p w14:paraId="408FA87B" w14:textId="77777777" w:rsidR="004F7BCA" w:rsidRDefault="004F7BCA" w:rsidP="00983512">
            <w:pPr>
              <w:rPr>
                <w:rFonts w:ascii="Helvetica Neue" w:hAnsi="Helvetica Neue"/>
                <w:sz w:val="20"/>
                <w:szCs w:val="20"/>
              </w:rPr>
            </w:pPr>
            <w:r>
              <w:rPr>
                <w:rFonts w:ascii="Helvetica Neue" w:hAnsi="Helvetica Neue"/>
                <w:sz w:val="20"/>
                <w:szCs w:val="20"/>
              </w:rPr>
              <w:t>When changing the bulb suitable PPE will need to be identified for handling it both with an intact bulb, but also in the event it breaks.</w:t>
            </w:r>
          </w:p>
          <w:p w14:paraId="336E05EE" w14:textId="77777777" w:rsidR="004F7BCA" w:rsidRDefault="004F7BCA" w:rsidP="00983512">
            <w:pPr>
              <w:rPr>
                <w:rFonts w:ascii="Helvetica Neue" w:hAnsi="Helvetica Neue"/>
                <w:sz w:val="20"/>
                <w:szCs w:val="20"/>
              </w:rPr>
            </w:pPr>
          </w:p>
          <w:p w14:paraId="074FA29D" w14:textId="77777777" w:rsidR="004F7BCA" w:rsidRDefault="004F7BCA" w:rsidP="00983512">
            <w:pPr>
              <w:rPr>
                <w:rFonts w:ascii="Helvetica Neue" w:hAnsi="Helvetica Neue"/>
                <w:sz w:val="20"/>
                <w:szCs w:val="20"/>
              </w:rPr>
            </w:pPr>
            <w:r>
              <w:rPr>
                <w:rFonts w:ascii="Helvetica Neue" w:hAnsi="Helvetica Neue"/>
                <w:sz w:val="20"/>
                <w:szCs w:val="20"/>
              </w:rPr>
              <w:t>Chemical spillage process for cleaning up liquid Mercury in the event of a bulb break.</w:t>
            </w:r>
          </w:p>
          <w:p w14:paraId="3D05E2C6" w14:textId="77777777" w:rsidR="004F7BCA" w:rsidRDefault="004F7BCA" w:rsidP="00983512">
            <w:pPr>
              <w:rPr>
                <w:rFonts w:ascii="Helvetica Neue" w:hAnsi="Helvetica Neue"/>
                <w:sz w:val="20"/>
                <w:szCs w:val="20"/>
              </w:rPr>
            </w:pPr>
          </w:p>
          <w:p w14:paraId="25F8B4C0" w14:textId="77777777" w:rsidR="004F7BCA" w:rsidRDefault="004F7BCA" w:rsidP="00983512">
            <w:pPr>
              <w:rPr>
                <w:rFonts w:ascii="Helvetica Neue" w:hAnsi="Helvetica Neue"/>
                <w:sz w:val="20"/>
                <w:szCs w:val="20"/>
              </w:rPr>
            </w:pPr>
            <w:r>
              <w:rPr>
                <w:rFonts w:ascii="Helvetica Neue" w:hAnsi="Helvetica Neue"/>
                <w:sz w:val="20"/>
                <w:szCs w:val="20"/>
              </w:rPr>
              <w:t>Caution – previous operators of the machine may have spilt Mercury from broken bulbs inside the machine.</w:t>
            </w:r>
          </w:p>
          <w:p w14:paraId="5CFA8C93" w14:textId="77777777" w:rsidR="004F7BCA" w:rsidRDefault="004F7BCA" w:rsidP="00983512">
            <w:pPr>
              <w:rPr>
                <w:rFonts w:ascii="Helvetica Neue" w:hAnsi="Helvetica Neue"/>
                <w:sz w:val="20"/>
                <w:szCs w:val="20"/>
              </w:rPr>
            </w:pPr>
          </w:p>
          <w:p w14:paraId="72233FA4" w14:textId="0CA1BC1C" w:rsidR="004F7BCA" w:rsidRDefault="004F7BCA" w:rsidP="00983512">
            <w:pPr>
              <w:rPr>
                <w:rFonts w:ascii="Helvetica Neue" w:hAnsi="Helvetica Neue"/>
                <w:sz w:val="20"/>
                <w:szCs w:val="20"/>
              </w:rPr>
            </w:pPr>
            <w:r>
              <w:rPr>
                <w:rFonts w:ascii="Helvetica Neue" w:hAnsi="Helvetica Neue"/>
                <w:sz w:val="20"/>
                <w:szCs w:val="20"/>
              </w:rPr>
              <w:lastRenderedPageBreak/>
              <w:t>Seek to replace the bulb and ballast with an alternative UV source that doesn’t require Mercury.</w:t>
            </w:r>
          </w:p>
        </w:tc>
        <w:tc>
          <w:tcPr>
            <w:tcW w:w="147" w:type="pct"/>
            <w:tcBorders>
              <w:top w:val="single" w:sz="4" w:space="0" w:color="auto"/>
              <w:left w:val="single" w:sz="4" w:space="0" w:color="auto"/>
              <w:bottom w:val="single" w:sz="4" w:space="0" w:color="auto"/>
              <w:right w:val="single" w:sz="4" w:space="0" w:color="auto"/>
            </w:tcBorders>
            <w:vAlign w:val="center"/>
          </w:tcPr>
          <w:p w14:paraId="4D4D65B2" w14:textId="33BA2ECD" w:rsidR="004F7BCA" w:rsidRDefault="004F7BCA" w:rsidP="00983512">
            <w:pPr>
              <w:rPr>
                <w:rFonts w:ascii="Helvetica Neue" w:hAnsi="Helvetica Neue"/>
                <w:sz w:val="20"/>
                <w:szCs w:val="20"/>
              </w:rPr>
            </w:pPr>
            <w:r>
              <w:rPr>
                <w:rFonts w:ascii="Helvetica Neue" w:hAnsi="Helvetica Neue"/>
                <w:sz w:val="20"/>
                <w:szCs w:val="20"/>
              </w:rPr>
              <w:lastRenderedPageBreak/>
              <w:t>1</w:t>
            </w:r>
          </w:p>
        </w:tc>
        <w:tc>
          <w:tcPr>
            <w:tcW w:w="147" w:type="pct"/>
            <w:tcBorders>
              <w:top w:val="single" w:sz="4" w:space="0" w:color="auto"/>
              <w:left w:val="single" w:sz="4" w:space="0" w:color="auto"/>
              <w:bottom w:val="single" w:sz="4" w:space="0" w:color="auto"/>
              <w:right w:val="single" w:sz="4" w:space="0" w:color="auto"/>
            </w:tcBorders>
            <w:vAlign w:val="center"/>
          </w:tcPr>
          <w:p w14:paraId="2D4345E4" w14:textId="08A243E5" w:rsidR="004F7BCA" w:rsidRDefault="004F7BCA" w:rsidP="00983512">
            <w:pPr>
              <w:rPr>
                <w:rFonts w:ascii="Helvetica Neue" w:hAnsi="Helvetica Neue"/>
                <w:sz w:val="20"/>
                <w:szCs w:val="20"/>
              </w:rPr>
            </w:pPr>
            <w:r>
              <w:rPr>
                <w:rFonts w:ascii="Helvetica Neue" w:hAnsi="Helvetica Neue"/>
                <w:sz w:val="20"/>
                <w:szCs w:val="20"/>
              </w:rPr>
              <w:t>2</w:t>
            </w:r>
          </w:p>
        </w:tc>
        <w:tc>
          <w:tcPr>
            <w:tcW w:w="162" w:type="pct"/>
            <w:tcBorders>
              <w:top w:val="single" w:sz="4" w:space="0" w:color="auto"/>
              <w:left w:val="single" w:sz="4" w:space="0" w:color="auto"/>
              <w:bottom w:val="single" w:sz="4" w:space="0" w:color="auto"/>
              <w:right w:val="single" w:sz="4" w:space="0" w:color="auto"/>
            </w:tcBorders>
            <w:vAlign w:val="center"/>
          </w:tcPr>
          <w:p w14:paraId="08DD08B5" w14:textId="54135E5D" w:rsidR="004F7BCA" w:rsidRDefault="004F7BCA" w:rsidP="00983512">
            <w:pPr>
              <w:rPr>
                <w:rFonts w:ascii="Helvetica Neue" w:hAnsi="Helvetica Neue"/>
                <w:sz w:val="20"/>
                <w:szCs w:val="20"/>
              </w:rPr>
            </w:pPr>
            <w:r>
              <w:rPr>
                <w:rFonts w:ascii="Helvetica Neue" w:hAnsi="Helvetica Neue"/>
                <w:sz w:val="20"/>
                <w:szCs w:val="20"/>
              </w:rPr>
              <w:t>6</w:t>
            </w:r>
          </w:p>
        </w:tc>
      </w:tr>
      <w:bookmarkEnd w:id="0"/>
    </w:tbl>
    <w:p w14:paraId="1102899E" w14:textId="77777777" w:rsidR="00081EF3" w:rsidRPr="00983512" w:rsidRDefault="00081EF3" w:rsidP="00081EF3">
      <w:pPr>
        <w:rPr>
          <w:rFonts w:ascii="Helvetica Neue" w:hAnsi="Helvetica Neue" w:cs="Arial"/>
          <w:b/>
          <w:kern w:val="2"/>
          <w:sz w:val="20"/>
          <w:szCs w:val="20"/>
          <w:lang w:eastAsia="en-GB"/>
        </w:rPr>
      </w:pPr>
    </w:p>
    <w:p w14:paraId="0E9F1F22" w14:textId="77777777" w:rsidR="00081EF3" w:rsidRPr="00983512" w:rsidRDefault="00081EF3" w:rsidP="00081EF3">
      <w:pPr>
        <w:rPr>
          <w:rFonts w:ascii="Helvetica Neue" w:hAnsi="Helvetica Neue" w:cs="Arial"/>
          <w:kern w:val="2"/>
          <w:sz w:val="20"/>
          <w:szCs w:val="20"/>
          <w:lang w:eastAsia="en-GB"/>
        </w:rPr>
      </w:pPr>
    </w:p>
    <w:p w14:paraId="097A1C2B" w14:textId="77777777" w:rsidR="00081EF3" w:rsidRPr="00983512" w:rsidRDefault="00081EF3" w:rsidP="00081EF3">
      <w:pPr>
        <w:rPr>
          <w:rFonts w:ascii="Helvetica Neue" w:hAnsi="Helvetica Neue" w:cs="Arial"/>
          <w:b/>
          <w:kern w:val="2"/>
          <w:sz w:val="20"/>
          <w:szCs w:val="20"/>
          <w:lang w:eastAsia="en-GB"/>
        </w:rPr>
      </w:pPr>
      <w:r w:rsidRPr="00983512">
        <w:rPr>
          <w:rFonts w:ascii="Helvetica Neue" w:hAnsi="Helvetica Neue" w:cs="Arial"/>
          <w:b/>
          <w:kern w:val="2"/>
          <w:sz w:val="20"/>
          <w:szCs w:val="20"/>
          <w:lang w:eastAsia="en-GB"/>
        </w:rPr>
        <w:t>ACTION PLAN</w:t>
      </w:r>
    </w:p>
    <w:tbl>
      <w:tblPr>
        <w:tblStyle w:val="TableGrid1"/>
        <w:tblW w:w="0" w:type="auto"/>
        <w:tblCellMar>
          <w:top w:w="85" w:type="dxa"/>
          <w:left w:w="85" w:type="dxa"/>
          <w:bottom w:w="85" w:type="dxa"/>
          <w:right w:w="85" w:type="dxa"/>
        </w:tblCellMar>
        <w:tblLook w:val="04A0" w:firstRow="1" w:lastRow="0" w:firstColumn="1" w:lastColumn="0" w:noHBand="0" w:noVBand="1"/>
      </w:tblPr>
      <w:tblGrid>
        <w:gridCol w:w="988"/>
        <w:gridCol w:w="7654"/>
        <w:gridCol w:w="2835"/>
        <w:gridCol w:w="1276"/>
        <w:gridCol w:w="2635"/>
      </w:tblGrid>
      <w:tr w:rsidR="00081EF3" w:rsidRPr="00983512" w14:paraId="5A6D0D1C" w14:textId="77777777" w:rsidTr="00DC5359">
        <w:tc>
          <w:tcPr>
            <w:tcW w:w="988" w:type="dxa"/>
            <w:shd w:val="clear" w:color="auto" w:fill="D9D9D9"/>
          </w:tcPr>
          <w:p w14:paraId="2C9755AB" w14:textId="77777777" w:rsidR="00081EF3" w:rsidRPr="00983512" w:rsidRDefault="00081EF3" w:rsidP="00DC5359">
            <w:pPr>
              <w:rPr>
                <w:rFonts w:ascii="Helvetica Neue" w:hAnsi="Helvetica Neue" w:cs="Arial"/>
                <w:b/>
                <w:sz w:val="20"/>
                <w:szCs w:val="20"/>
                <w:lang w:eastAsia="en-GB"/>
              </w:rPr>
            </w:pPr>
            <w:r w:rsidRPr="00983512">
              <w:rPr>
                <w:rFonts w:ascii="Helvetica Neue" w:hAnsi="Helvetica Neue" w:cs="Arial"/>
                <w:b/>
                <w:sz w:val="20"/>
                <w:szCs w:val="20"/>
                <w:lang w:eastAsia="en-GB"/>
              </w:rPr>
              <w:t>Ref No.</w:t>
            </w:r>
          </w:p>
        </w:tc>
        <w:tc>
          <w:tcPr>
            <w:tcW w:w="7654" w:type="dxa"/>
            <w:shd w:val="clear" w:color="auto" w:fill="D9D9D9"/>
          </w:tcPr>
          <w:p w14:paraId="44BE55DD" w14:textId="77777777" w:rsidR="00081EF3" w:rsidRPr="00983512" w:rsidRDefault="00081EF3" w:rsidP="00DC5359">
            <w:pPr>
              <w:rPr>
                <w:rFonts w:ascii="Helvetica Neue" w:hAnsi="Helvetica Neue" w:cs="Arial"/>
                <w:b/>
                <w:sz w:val="20"/>
                <w:szCs w:val="20"/>
                <w:lang w:eastAsia="en-GB"/>
              </w:rPr>
            </w:pPr>
            <w:r w:rsidRPr="00983512">
              <w:rPr>
                <w:rFonts w:ascii="Helvetica Neue" w:hAnsi="Helvetica Neue" w:cs="Arial"/>
                <w:b/>
                <w:sz w:val="20"/>
                <w:szCs w:val="20"/>
                <w:lang w:eastAsia="en-GB"/>
              </w:rPr>
              <w:t>Action required</w:t>
            </w:r>
          </w:p>
          <w:p w14:paraId="54F0E9D5" w14:textId="77777777" w:rsidR="00081EF3" w:rsidRPr="00983512" w:rsidRDefault="00081EF3" w:rsidP="00DC5359">
            <w:pPr>
              <w:rPr>
                <w:rFonts w:ascii="Helvetica Neue" w:hAnsi="Helvetica Neue" w:cs="Arial"/>
                <w:b/>
                <w:sz w:val="20"/>
                <w:szCs w:val="20"/>
                <w:lang w:eastAsia="en-GB"/>
              </w:rPr>
            </w:pPr>
          </w:p>
        </w:tc>
        <w:tc>
          <w:tcPr>
            <w:tcW w:w="2835" w:type="dxa"/>
            <w:shd w:val="clear" w:color="auto" w:fill="D9D9D9"/>
          </w:tcPr>
          <w:p w14:paraId="39477575" w14:textId="77777777" w:rsidR="00081EF3" w:rsidRPr="00983512" w:rsidRDefault="00081EF3" w:rsidP="00DC5359">
            <w:pPr>
              <w:rPr>
                <w:rFonts w:ascii="Helvetica Neue" w:hAnsi="Helvetica Neue" w:cs="Arial"/>
                <w:b/>
                <w:sz w:val="20"/>
                <w:szCs w:val="20"/>
                <w:lang w:eastAsia="en-GB"/>
              </w:rPr>
            </w:pPr>
            <w:r w:rsidRPr="00983512">
              <w:rPr>
                <w:rFonts w:ascii="Helvetica Neue" w:hAnsi="Helvetica Neue" w:cs="Arial"/>
                <w:b/>
                <w:sz w:val="20"/>
                <w:szCs w:val="20"/>
                <w:lang w:eastAsia="en-GB"/>
              </w:rPr>
              <w:t>Responsible person/s</w:t>
            </w:r>
          </w:p>
        </w:tc>
        <w:tc>
          <w:tcPr>
            <w:tcW w:w="1276" w:type="dxa"/>
            <w:shd w:val="clear" w:color="auto" w:fill="D9D9D9"/>
          </w:tcPr>
          <w:p w14:paraId="0571E49F" w14:textId="77777777" w:rsidR="00081EF3" w:rsidRPr="00983512" w:rsidRDefault="00081EF3" w:rsidP="00DC5359">
            <w:pPr>
              <w:rPr>
                <w:rFonts w:ascii="Helvetica Neue" w:hAnsi="Helvetica Neue" w:cs="Arial"/>
                <w:b/>
                <w:sz w:val="20"/>
                <w:szCs w:val="20"/>
                <w:lang w:eastAsia="en-GB"/>
              </w:rPr>
            </w:pPr>
            <w:r w:rsidRPr="00983512">
              <w:rPr>
                <w:rFonts w:ascii="Helvetica Neue" w:hAnsi="Helvetica Neue" w:cs="Arial"/>
                <w:b/>
                <w:sz w:val="20"/>
                <w:szCs w:val="20"/>
                <w:lang w:eastAsia="en-GB"/>
              </w:rPr>
              <w:t>Due date</w:t>
            </w:r>
          </w:p>
        </w:tc>
        <w:tc>
          <w:tcPr>
            <w:tcW w:w="2635" w:type="dxa"/>
            <w:shd w:val="clear" w:color="auto" w:fill="D9D9D9"/>
          </w:tcPr>
          <w:p w14:paraId="7D5C5670" w14:textId="77777777" w:rsidR="00081EF3" w:rsidRPr="00983512" w:rsidRDefault="00081EF3" w:rsidP="00DC5359">
            <w:pPr>
              <w:rPr>
                <w:rFonts w:ascii="Helvetica Neue" w:hAnsi="Helvetica Neue" w:cs="Arial"/>
                <w:b/>
                <w:sz w:val="20"/>
                <w:szCs w:val="20"/>
                <w:lang w:eastAsia="en-GB"/>
              </w:rPr>
            </w:pPr>
            <w:r w:rsidRPr="00983512">
              <w:rPr>
                <w:rFonts w:ascii="Helvetica Neue" w:hAnsi="Helvetica Neue" w:cs="Arial"/>
                <w:b/>
                <w:sz w:val="20"/>
                <w:szCs w:val="20"/>
                <w:lang w:eastAsia="en-GB"/>
              </w:rPr>
              <w:t>Status / date closed</w:t>
            </w:r>
          </w:p>
        </w:tc>
      </w:tr>
      <w:tr w:rsidR="00C93341" w:rsidRPr="00983512" w14:paraId="570B65C9" w14:textId="77777777" w:rsidTr="00DC5359">
        <w:tc>
          <w:tcPr>
            <w:tcW w:w="988" w:type="dxa"/>
          </w:tcPr>
          <w:p w14:paraId="2AEC34E5" w14:textId="38794035" w:rsidR="00C93341" w:rsidRPr="00983512" w:rsidRDefault="004D6F47" w:rsidP="00DC5359">
            <w:pPr>
              <w:jc w:val="center"/>
              <w:rPr>
                <w:rFonts w:ascii="Helvetica Neue" w:hAnsi="Helvetica Neue" w:cs="Arial"/>
                <w:sz w:val="20"/>
                <w:szCs w:val="20"/>
                <w:lang w:eastAsia="en-GB"/>
              </w:rPr>
            </w:pPr>
            <w:r w:rsidRPr="00983512">
              <w:rPr>
                <w:rFonts w:ascii="Helvetica Neue" w:hAnsi="Helvetica Neue" w:cs="Arial"/>
                <w:sz w:val="20"/>
                <w:szCs w:val="20"/>
                <w:lang w:eastAsia="en-GB"/>
              </w:rPr>
              <w:t>1</w:t>
            </w:r>
          </w:p>
        </w:tc>
        <w:tc>
          <w:tcPr>
            <w:tcW w:w="7654" w:type="dxa"/>
          </w:tcPr>
          <w:p w14:paraId="42B5FEB2" w14:textId="3AB93BDA" w:rsidR="00C93341" w:rsidRPr="00983512" w:rsidRDefault="00DC5359" w:rsidP="00DC5359">
            <w:pPr>
              <w:rPr>
                <w:rFonts w:ascii="Helvetica Neue" w:hAnsi="Helvetica Neue" w:cs="Arial"/>
                <w:sz w:val="20"/>
                <w:szCs w:val="20"/>
                <w:lang w:eastAsia="en-GB"/>
              </w:rPr>
            </w:pPr>
            <w:r>
              <w:rPr>
                <w:rFonts w:ascii="Helvetica Neue" w:hAnsi="Helvetica Neue" w:cs="Arial"/>
                <w:sz w:val="20"/>
                <w:szCs w:val="20"/>
                <w:lang w:eastAsia="en-GB"/>
              </w:rPr>
              <w:t>Add an electrical interlock that disables power to the bulb and/or whole unit.</w:t>
            </w:r>
          </w:p>
        </w:tc>
        <w:tc>
          <w:tcPr>
            <w:tcW w:w="2835" w:type="dxa"/>
          </w:tcPr>
          <w:p w14:paraId="5AF8D3C5" w14:textId="7E217821" w:rsidR="00C93341" w:rsidRPr="00983512" w:rsidRDefault="00DC5359" w:rsidP="00DC5359">
            <w:pPr>
              <w:rPr>
                <w:rFonts w:ascii="Helvetica Neue" w:hAnsi="Helvetica Neue" w:cs="Arial"/>
                <w:sz w:val="20"/>
                <w:szCs w:val="20"/>
                <w:lang w:eastAsia="en-GB"/>
              </w:rPr>
            </w:pPr>
            <w:r>
              <w:rPr>
                <w:rFonts w:ascii="Helvetica Neue" w:hAnsi="Helvetica Neue" w:cs="Arial"/>
                <w:sz w:val="20"/>
                <w:szCs w:val="20"/>
                <w:lang w:eastAsia="en-GB"/>
              </w:rPr>
              <w:t>Electrician</w:t>
            </w:r>
          </w:p>
        </w:tc>
        <w:tc>
          <w:tcPr>
            <w:tcW w:w="1276" w:type="dxa"/>
          </w:tcPr>
          <w:p w14:paraId="16E115FE" w14:textId="08A8B6D1" w:rsidR="00C93341" w:rsidRPr="00983512" w:rsidRDefault="00C93341" w:rsidP="00DC5359">
            <w:pPr>
              <w:rPr>
                <w:rFonts w:ascii="Helvetica Neue" w:hAnsi="Helvetica Neue" w:cs="Arial"/>
                <w:sz w:val="20"/>
                <w:szCs w:val="20"/>
                <w:lang w:eastAsia="en-GB"/>
              </w:rPr>
            </w:pPr>
          </w:p>
        </w:tc>
        <w:tc>
          <w:tcPr>
            <w:tcW w:w="2635" w:type="dxa"/>
          </w:tcPr>
          <w:p w14:paraId="54157A8D" w14:textId="01E3510B" w:rsidR="00C93341" w:rsidRPr="00983512" w:rsidRDefault="00C93341" w:rsidP="00DC5359">
            <w:pPr>
              <w:rPr>
                <w:rFonts w:ascii="Helvetica Neue" w:hAnsi="Helvetica Neue" w:cs="Arial"/>
                <w:sz w:val="20"/>
                <w:szCs w:val="20"/>
                <w:lang w:eastAsia="en-GB"/>
              </w:rPr>
            </w:pPr>
          </w:p>
        </w:tc>
      </w:tr>
      <w:tr w:rsidR="00DC5359" w:rsidRPr="00983512" w14:paraId="04216D7F" w14:textId="77777777" w:rsidTr="00DC5359">
        <w:tc>
          <w:tcPr>
            <w:tcW w:w="988" w:type="dxa"/>
          </w:tcPr>
          <w:p w14:paraId="52CEEA73" w14:textId="11724BED" w:rsidR="00DC5359" w:rsidRPr="00983512"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2</w:t>
            </w:r>
          </w:p>
        </w:tc>
        <w:tc>
          <w:tcPr>
            <w:tcW w:w="7654" w:type="dxa"/>
          </w:tcPr>
          <w:p w14:paraId="6705124B" w14:textId="51367539"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Have the device inspected by an electrician and PAT tested.</w:t>
            </w:r>
          </w:p>
        </w:tc>
        <w:tc>
          <w:tcPr>
            <w:tcW w:w="2835" w:type="dxa"/>
          </w:tcPr>
          <w:p w14:paraId="489BC341" w14:textId="713B3359" w:rsidR="00DC5359" w:rsidRPr="00983512" w:rsidRDefault="00DC5359" w:rsidP="00DC5359">
            <w:pPr>
              <w:rPr>
                <w:rFonts w:ascii="Helvetica Neue" w:hAnsi="Helvetica Neue" w:cs="Arial"/>
                <w:sz w:val="20"/>
                <w:szCs w:val="20"/>
                <w:lang w:eastAsia="en-GB"/>
              </w:rPr>
            </w:pPr>
            <w:bookmarkStart w:id="3" w:name="OLE_LINK3"/>
            <w:bookmarkStart w:id="4" w:name="OLE_LINK4"/>
            <w:r>
              <w:rPr>
                <w:rFonts w:ascii="Helvetica Neue" w:hAnsi="Helvetica Neue" w:cs="Arial"/>
                <w:sz w:val="20"/>
                <w:szCs w:val="20"/>
                <w:lang w:eastAsia="en-GB"/>
              </w:rPr>
              <w:t>Electrician</w:t>
            </w:r>
            <w:bookmarkEnd w:id="3"/>
            <w:bookmarkEnd w:id="4"/>
          </w:p>
        </w:tc>
        <w:tc>
          <w:tcPr>
            <w:tcW w:w="1276" w:type="dxa"/>
          </w:tcPr>
          <w:p w14:paraId="1A9E5FB2" w14:textId="77777777" w:rsidR="00DC5359" w:rsidRPr="00983512" w:rsidRDefault="00DC5359" w:rsidP="00DC5359">
            <w:pPr>
              <w:rPr>
                <w:rFonts w:ascii="Helvetica Neue" w:hAnsi="Helvetica Neue" w:cs="Arial"/>
                <w:sz w:val="20"/>
                <w:szCs w:val="20"/>
                <w:lang w:eastAsia="en-GB"/>
              </w:rPr>
            </w:pPr>
          </w:p>
        </w:tc>
        <w:tc>
          <w:tcPr>
            <w:tcW w:w="2635" w:type="dxa"/>
          </w:tcPr>
          <w:p w14:paraId="48C9E34A" w14:textId="77777777" w:rsidR="00DC5359" w:rsidRPr="00983512" w:rsidRDefault="00DC5359" w:rsidP="00DC5359">
            <w:pPr>
              <w:rPr>
                <w:rFonts w:ascii="Helvetica Neue" w:hAnsi="Helvetica Neue" w:cs="Arial"/>
                <w:sz w:val="20"/>
                <w:szCs w:val="20"/>
                <w:lang w:eastAsia="en-GB"/>
              </w:rPr>
            </w:pPr>
          </w:p>
        </w:tc>
      </w:tr>
      <w:tr w:rsidR="00DC5359" w:rsidRPr="00983512" w14:paraId="42FEEE8C" w14:textId="77777777" w:rsidTr="00DC5359">
        <w:tc>
          <w:tcPr>
            <w:tcW w:w="988" w:type="dxa"/>
          </w:tcPr>
          <w:p w14:paraId="5CB0EE47" w14:textId="491239B0"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3</w:t>
            </w:r>
          </w:p>
        </w:tc>
        <w:tc>
          <w:tcPr>
            <w:tcW w:w="7654" w:type="dxa"/>
          </w:tcPr>
          <w:p w14:paraId="0AB1FBE1" w14:textId="56499CB0"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Add the device to the periodic PAT testing.</w:t>
            </w:r>
          </w:p>
        </w:tc>
        <w:tc>
          <w:tcPr>
            <w:tcW w:w="2835" w:type="dxa"/>
          </w:tcPr>
          <w:p w14:paraId="6918914C" w14:textId="76D13427" w:rsidR="00DC5359" w:rsidRPr="00983512" w:rsidRDefault="00DC5359" w:rsidP="00DC5359">
            <w:pPr>
              <w:rPr>
                <w:rFonts w:ascii="Helvetica Neue" w:hAnsi="Helvetica Neue" w:cs="Arial"/>
                <w:sz w:val="20"/>
                <w:szCs w:val="20"/>
                <w:lang w:eastAsia="en-GB"/>
              </w:rPr>
            </w:pPr>
            <w:r>
              <w:rPr>
                <w:rFonts w:ascii="Helvetica Neue" w:hAnsi="Helvetica Neue" w:cs="Arial"/>
                <w:sz w:val="20"/>
                <w:szCs w:val="20"/>
                <w:lang w:eastAsia="en-GB"/>
              </w:rPr>
              <w:t>Directors</w:t>
            </w:r>
          </w:p>
        </w:tc>
        <w:tc>
          <w:tcPr>
            <w:tcW w:w="1276" w:type="dxa"/>
          </w:tcPr>
          <w:p w14:paraId="6E8AF10A" w14:textId="77777777" w:rsidR="00DC5359" w:rsidRPr="00983512" w:rsidRDefault="00DC5359" w:rsidP="00DC5359">
            <w:pPr>
              <w:rPr>
                <w:rFonts w:ascii="Helvetica Neue" w:hAnsi="Helvetica Neue" w:cs="Arial"/>
                <w:sz w:val="20"/>
                <w:szCs w:val="20"/>
                <w:lang w:eastAsia="en-GB"/>
              </w:rPr>
            </w:pPr>
          </w:p>
        </w:tc>
        <w:tc>
          <w:tcPr>
            <w:tcW w:w="2635" w:type="dxa"/>
          </w:tcPr>
          <w:p w14:paraId="634E0411" w14:textId="77777777" w:rsidR="00DC5359" w:rsidRPr="00983512" w:rsidRDefault="00DC5359" w:rsidP="00DC5359">
            <w:pPr>
              <w:rPr>
                <w:rFonts w:ascii="Helvetica Neue" w:hAnsi="Helvetica Neue" w:cs="Arial"/>
                <w:sz w:val="20"/>
                <w:szCs w:val="20"/>
                <w:lang w:eastAsia="en-GB"/>
              </w:rPr>
            </w:pPr>
          </w:p>
        </w:tc>
      </w:tr>
      <w:tr w:rsidR="00DC5359" w:rsidRPr="00983512" w14:paraId="193019CA" w14:textId="77777777" w:rsidTr="00DC5359">
        <w:tc>
          <w:tcPr>
            <w:tcW w:w="988" w:type="dxa"/>
          </w:tcPr>
          <w:p w14:paraId="4889C944" w14:textId="7F090EF7"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4</w:t>
            </w:r>
          </w:p>
        </w:tc>
        <w:tc>
          <w:tcPr>
            <w:tcW w:w="7654" w:type="dxa"/>
          </w:tcPr>
          <w:p w14:paraId="68FB20EC" w14:textId="5002D2A4"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Use a visible light torch to ensure there is no light leaks.</w:t>
            </w:r>
          </w:p>
        </w:tc>
        <w:tc>
          <w:tcPr>
            <w:tcW w:w="2835" w:type="dxa"/>
          </w:tcPr>
          <w:p w14:paraId="052AFB2B" w14:textId="7AEF0476"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5CF256A5" w14:textId="77777777" w:rsidR="00DC5359" w:rsidRPr="00983512" w:rsidRDefault="00DC5359" w:rsidP="00DC5359">
            <w:pPr>
              <w:rPr>
                <w:rFonts w:ascii="Helvetica Neue" w:hAnsi="Helvetica Neue" w:cs="Arial"/>
                <w:sz w:val="20"/>
                <w:szCs w:val="20"/>
                <w:lang w:eastAsia="en-GB"/>
              </w:rPr>
            </w:pPr>
          </w:p>
        </w:tc>
        <w:tc>
          <w:tcPr>
            <w:tcW w:w="2635" w:type="dxa"/>
          </w:tcPr>
          <w:p w14:paraId="57F2D05B" w14:textId="77777777" w:rsidR="00DC5359" w:rsidRPr="00983512" w:rsidRDefault="00DC5359" w:rsidP="00DC5359">
            <w:pPr>
              <w:rPr>
                <w:rFonts w:ascii="Helvetica Neue" w:hAnsi="Helvetica Neue" w:cs="Arial"/>
                <w:sz w:val="20"/>
                <w:szCs w:val="20"/>
                <w:lang w:eastAsia="en-GB"/>
              </w:rPr>
            </w:pPr>
          </w:p>
        </w:tc>
      </w:tr>
      <w:tr w:rsidR="00DC5359" w:rsidRPr="00983512" w14:paraId="492B7A78" w14:textId="77777777" w:rsidTr="00DC5359">
        <w:tc>
          <w:tcPr>
            <w:tcW w:w="988" w:type="dxa"/>
          </w:tcPr>
          <w:p w14:paraId="104A9C98" w14:textId="2406324D"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5</w:t>
            </w:r>
          </w:p>
        </w:tc>
        <w:tc>
          <w:tcPr>
            <w:tcW w:w="7654" w:type="dxa"/>
          </w:tcPr>
          <w:p w14:paraId="19662F3D" w14:textId="3A4114DD"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Run a “burn in” test to ensure expected operation.</w:t>
            </w:r>
          </w:p>
        </w:tc>
        <w:tc>
          <w:tcPr>
            <w:tcW w:w="2835" w:type="dxa"/>
          </w:tcPr>
          <w:p w14:paraId="002EFD99" w14:textId="2BCC068A"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25C3802B" w14:textId="77777777" w:rsidR="00DC5359" w:rsidRPr="00983512" w:rsidRDefault="00DC5359" w:rsidP="00DC5359">
            <w:pPr>
              <w:rPr>
                <w:rFonts w:ascii="Helvetica Neue" w:hAnsi="Helvetica Neue" w:cs="Arial"/>
                <w:sz w:val="20"/>
                <w:szCs w:val="20"/>
                <w:lang w:eastAsia="en-GB"/>
              </w:rPr>
            </w:pPr>
          </w:p>
        </w:tc>
        <w:tc>
          <w:tcPr>
            <w:tcW w:w="2635" w:type="dxa"/>
          </w:tcPr>
          <w:p w14:paraId="5818C431" w14:textId="77777777" w:rsidR="00DC5359" w:rsidRPr="00983512" w:rsidRDefault="00DC5359" w:rsidP="00DC5359">
            <w:pPr>
              <w:rPr>
                <w:rFonts w:ascii="Helvetica Neue" w:hAnsi="Helvetica Neue" w:cs="Arial"/>
                <w:sz w:val="20"/>
                <w:szCs w:val="20"/>
                <w:lang w:eastAsia="en-GB"/>
              </w:rPr>
            </w:pPr>
          </w:p>
        </w:tc>
      </w:tr>
      <w:tr w:rsidR="00DC5359" w:rsidRPr="00983512" w14:paraId="4F0FCD40" w14:textId="77777777" w:rsidTr="00DC5359">
        <w:tc>
          <w:tcPr>
            <w:tcW w:w="988" w:type="dxa"/>
          </w:tcPr>
          <w:p w14:paraId="6E078424" w14:textId="2C41E824"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6</w:t>
            </w:r>
          </w:p>
        </w:tc>
        <w:tc>
          <w:tcPr>
            <w:tcW w:w="7654" w:type="dxa"/>
          </w:tcPr>
          <w:p w14:paraId="31655DB4" w14:textId="30A5FAB3"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Ensure adequate ventilation of Ozone gas.</w:t>
            </w:r>
          </w:p>
        </w:tc>
        <w:tc>
          <w:tcPr>
            <w:tcW w:w="2835" w:type="dxa"/>
          </w:tcPr>
          <w:p w14:paraId="18C88933" w14:textId="6040A663"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604435F4" w14:textId="77777777" w:rsidR="00DC5359" w:rsidRPr="00983512" w:rsidRDefault="00DC5359" w:rsidP="00DC5359">
            <w:pPr>
              <w:rPr>
                <w:rFonts w:ascii="Helvetica Neue" w:hAnsi="Helvetica Neue" w:cs="Arial"/>
                <w:sz w:val="20"/>
                <w:szCs w:val="20"/>
                <w:lang w:eastAsia="en-GB"/>
              </w:rPr>
            </w:pPr>
          </w:p>
        </w:tc>
        <w:tc>
          <w:tcPr>
            <w:tcW w:w="2635" w:type="dxa"/>
          </w:tcPr>
          <w:p w14:paraId="33D6B5F8" w14:textId="77777777" w:rsidR="00DC5359" w:rsidRPr="00983512" w:rsidRDefault="00DC5359" w:rsidP="00DC5359">
            <w:pPr>
              <w:rPr>
                <w:rFonts w:ascii="Helvetica Neue" w:hAnsi="Helvetica Neue" w:cs="Arial"/>
                <w:sz w:val="20"/>
                <w:szCs w:val="20"/>
                <w:lang w:eastAsia="en-GB"/>
              </w:rPr>
            </w:pPr>
          </w:p>
        </w:tc>
      </w:tr>
      <w:tr w:rsidR="00DC5359" w:rsidRPr="00983512" w14:paraId="0702A2B7" w14:textId="77777777" w:rsidTr="00DC5359">
        <w:tc>
          <w:tcPr>
            <w:tcW w:w="988" w:type="dxa"/>
          </w:tcPr>
          <w:p w14:paraId="222BEE57" w14:textId="53F8E4D2"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7</w:t>
            </w:r>
          </w:p>
        </w:tc>
        <w:tc>
          <w:tcPr>
            <w:tcW w:w="7654" w:type="dxa"/>
          </w:tcPr>
          <w:p w14:paraId="0A63364F" w14:textId="5CDB3CAD"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Add the device to the space induction.</w:t>
            </w:r>
          </w:p>
        </w:tc>
        <w:tc>
          <w:tcPr>
            <w:tcW w:w="2835" w:type="dxa"/>
          </w:tcPr>
          <w:p w14:paraId="1B2718BE" w14:textId="611DCDDC"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45ECF2A9" w14:textId="77777777" w:rsidR="00DC5359" w:rsidRPr="00983512" w:rsidRDefault="00DC5359" w:rsidP="00DC5359">
            <w:pPr>
              <w:rPr>
                <w:rFonts w:ascii="Helvetica Neue" w:hAnsi="Helvetica Neue" w:cs="Arial"/>
                <w:sz w:val="20"/>
                <w:szCs w:val="20"/>
                <w:lang w:eastAsia="en-GB"/>
              </w:rPr>
            </w:pPr>
          </w:p>
        </w:tc>
        <w:tc>
          <w:tcPr>
            <w:tcW w:w="2635" w:type="dxa"/>
          </w:tcPr>
          <w:p w14:paraId="2E261BBB" w14:textId="77777777" w:rsidR="00DC5359" w:rsidRPr="00983512" w:rsidRDefault="00DC5359" w:rsidP="00DC5359">
            <w:pPr>
              <w:rPr>
                <w:rFonts w:ascii="Helvetica Neue" w:hAnsi="Helvetica Neue" w:cs="Arial"/>
                <w:sz w:val="20"/>
                <w:szCs w:val="20"/>
                <w:lang w:eastAsia="en-GB"/>
              </w:rPr>
            </w:pPr>
          </w:p>
        </w:tc>
      </w:tr>
      <w:tr w:rsidR="00DC5359" w:rsidRPr="00983512" w14:paraId="1AECA826" w14:textId="77777777" w:rsidTr="00DC5359">
        <w:tc>
          <w:tcPr>
            <w:tcW w:w="988" w:type="dxa"/>
          </w:tcPr>
          <w:p w14:paraId="16815ADD" w14:textId="03FB7B25"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8</w:t>
            </w:r>
          </w:p>
        </w:tc>
        <w:tc>
          <w:tcPr>
            <w:tcW w:w="7654" w:type="dxa"/>
          </w:tcPr>
          <w:p w14:paraId="7B87967D" w14:textId="0A274D6B"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Prepare a plan to inform existing inductees of the new equipment.</w:t>
            </w:r>
          </w:p>
        </w:tc>
        <w:tc>
          <w:tcPr>
            <w:tcW w:w="2835" w:type="dxa"/>
          </w:tcPr>
          <w:p w14:paraId="1BA5412F" w14:textId="33513AC5"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2DC260A6" w14:textId="77777777" w:rsidR="00DC5359" w:rsidRPr="00983512" w:rsidRDefault="00DC5359" w:rsidP="00DC5359">
            <w:pPr>
              <w:rPr>
                <w:rFonts w:ascii="Helvetica Neue" w:hAnsi="Helvetica Neue" w:cs="Arial"/>
                <w:sz w:val="20"/>
                <w:szCs w:val="20"/>
                <w:lang w:eastAsia="en-GB"/>
              </w:rPr>
            </w:pPr>
          </w:p>
        </w:tc>
        <w:tc>
          <w:tcPr>
            <w:tcW w:w="2635" w:type="dxa"/>
          </w:tcPr>
          <w:p w14:paraId="1502791A" w14:textId="77777777" w:rsidR="00DC5359" w:rsidRPr="00983512" w:rsidRDefault="00DC5359" w:rsidP="00DC5359">
            <w:pPr>
              <w:rPr>
                <w:rFonts w:ascii="Helvetica Neue" w:hAnsi="Helvetica Neue" w:cs="Arial"/>
                <w:sz w:val="20"/>
                <w:szCs w:val="20"/>
                <w:lang w:eastAsia="en-GB"/>
              </w:rPr>
            </w:pPr>
          </w:p>
        </w:tc>
      </w:tr>
      <w:tr w:rsidR="00DC5359" w:rsidRPr="00983512" w14:paraId="14FF6D06" w14:textId="77777777" w:rsidTr="00DC5359">
        <w:tc>
          <w:tcPr>
            <w:tcW w:w="988" w:type="dxa"/>
          </w:tcPr>
          <w:p w14:paraId="58BFCC3D" w14:textId="260640AB"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9</w:t>
            </w:r>
          </w:p>
        </w:tc>
        <w:tc>
          <w:tcPr>
            <w:tcW w:w="7654" w:type="dxa"/>
          </w:tcPr>
          <w:p w14:paraId="510B28AF" w14:textId="600024C2"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Install a UV safety warning.</w:t>
            </w:r>
          </w:p>
        </w:tc>
        <w:tc>
          <w:tcPr>
            <w:tcW w:w="2835" w:type="dxa"/>
          </w:tcPr>
          <w:p w14:paraId="3424AA53" w14:textId="1328BD5C"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7DA70971" w14:textId="77777777" w:rsidR="00DC5359" w:rsidRPr="00983512" w:rsidRDefault="00DC5359" w:rsidP="00DC5359">
            <w:pPr>
              <w:rPr>
                <w:rFonts w:ascii="Helvetica Neue" w:hAnsi="Helvetica Neue" w:cs="Arial"/>
                <w:sz w:val="20"/>
                <w:szCs w:val="20"/>
                <w:lang w:eastAsia="en-GB"/>
              </w:rPr>
            </w:pPr>
          </w:p>
        </w:tc>
        <w:tc>
          <w:tcPr>
            <w:tcW w:w="2635" w:type="dxa"/>
          </w:tcPr>
          <w:p w14:paraId="0C222559" w14:textId="77777777" w:rsidR="00DC5359" w:rsidRPr="00983512" w:rsidRDefault="00DC5359" w:rsidP="00DC5359">
            <w:pPr>
              <w:rPr>
                <w:rFonts w:ascii="Helvetica Neue" w:hAnsi="Helvetica Neue" w:cs="Arial"/>
                <w:sz w:val="20"/>
                <w:szCs w:val="20"/>
                <w:lang w:eastAsia="en-GB"/>
              </w:rPr>
            </w:pPr>
          </w:p>
        </w:tc>
      </w:tr>
      <w:tr w:rsidR="00DC5359" w:rsidRPr="00983512" w14:paraId="0AB739D1" w14:textId="77777777" w:rsidTr="00DC5359">
        <w:tc>
          <w:tcPr>
            <w:tcW w:w="988" w:type="dxa"/>
          </w:tcPr>
          <w:p w14:paraId="388C5FB3" w14:textId="3A07E4BC" w:rsidR="00DC5359" w:rsidRDefault="00DC5359" w:rsidP="00DC5359">
            <w:pPr>
              <w:jc w:val="center"/>
              <w:rPr>
                <w:rFonts w:ascii="Helvetica Neue" w:hAnsi="Helvetica Neue" w:cs="Arial"/>
                <w:sz w:val="20"/>
                <w:szCs w:val="20"/>
                <w:lang w:eastAsia="en-GB"/>
              </w:rPr>
            </w:pPr>
            <w:r>
              <w:rPr>
                <w:rFonts w:ascii="Helvetica Neue" w:hAnsi="Helvetica Neue" w:cs="Arial"/>
                <w:sz w:val="20"/>
                <w:szCs w:val="20"/>
                <w:lang w:eastAsia="en-GB"/>
              </w:rPr>
              <w:t>10</w:t>
            </w:r>
          </w:p>
        </w:tc>
        <w:tc>
          <w:tcPr>
            <w:tcW w:w="7654" w:type="dxa"/>
          </w:tcPr>
          <w:p w14:paraId="7C40187C" w14:textId="7B9F88BC"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Look for an instruction manual online which might indicate if there is a duty cycle limit for the vacuum pump.</w:t>
            </w:r>
          </w:p>
        </w:tc>
        <w:tc>
          <w:tcPr>
            <w:tcW w:w="2835" w:type="dxa"/>
          </w:tcPr>
          <w:p w14:paraId="41F851AC" w14:textId="23C82BCF" w:rsidR="00DC5359" w:rsidRDefault="00DC5359"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6E61FA4A" w14:textId="77777777" w:rsidR="00DC5359" w:rsidRPr="00983512" w:rsidRDefault="00DC5359" w:rsidP="00DC5359">
            <w:pPr>
              <w:rPr>
                <w:rFonts w:ascii="Helvetica Neue" w:hAnsi="Helvetica Neue" w:cs="Arial"/>
                <w:sz w:val="20"/>
                <w:szCs w:val="20"/>
                <w:lang w:eastAsia="en-GB"/>
              </w:rPr>
            </w:pPr>
          </w:p>
        </w:tc>
        <w:tc>
          <w:tcPr>
            <w:tcW w:w="2635" w:type="dxa"/>
          </w:tcPr>
          <w:p w14:paraId="3FCBDBAC" w14:textId="77777777" w:rsidR="00DC5359" w:rsidRPr="00983512" w:rsidRDefault="00DC5359" w:rsidP="00DC5359">
            <w:pPr>
              <w:rPr>
                <w:rFonts w:ascii="Helvetica Neue" w:hAnsi="Helvetica Neue" w:cs="Arial"/>
                <w:sz w:val="20"/>
                <w:szCs w:val="20"/>
                <w:lang w:eastAsia="en-GB"/>
              </w:rPr>
            </w:pPr>
          </w:p>
        </w:tc>
      </w:tr>
      <w:tr w:rsidR="004F7BCA" w:rsidRPr="00983512" w14:paraId="41DEC2A0" w14:textId="77777777" w:rsidTr="00DC5359">
        <w:tc>
          <w:tcPr>
            <w:tcW w:w="988" w:type="dxa"/>
          </w:tcPr>
          <w:p w14:paraId="0A915716" w14:textId="56E89239" w:rsidR="004F7BCA" w:rsidRDefault="004F7BCA" w:rsidP="00DC5359">
            <w:pPr>
              <w:jc w:val="center"/>
              <w:rPr>
                <w:rFonts w:ascii="Helvetica Neue" w:hAnsi="Helvetica Neue" w:cs="Arial"/>
                <w:sz w:val="20"/>
                <w:szCs w:val="20"/>
                <w:lang w:eastAsia="en-GB"/>
              </w:rPr>
            </w:pPr>
            <w:r>
              <w:rPr>
                <w:rFonts w:ascii="Helvetica Neue" w:hAnsi="Helvetica Neue" w:cs="Arial"/>
                <w:sz w:val="20"/>
                <w:szCs w:val="20"/>
                <w:lang w:eastAsia="en-GB"/>
              </w:rPr>
              <w:t>11</w:t>
            </w:r>
          </w:p>
        </w:tc>
        <w:tc>
          <w:tcPr>
            <w:tcW w:w="7654" w:type="dxa"/>
          </w:tcPr>
          <w:p w14:paraId="04C694C7" w14:textId="537BE528"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A suitable storage place needs to be identified for storage of the old and new bulbs.</w:t>
            </w:r>
          </w:p>
        </w:tc>
        <w:tc>
          <w:tcPr>
            <w:tcW w:w="2835" w:type="dxa"/>
          </w:tcPr>
          <w:p w14:paraId="51464918" w14:textId="2E8AE89B"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Technician</w:t>
            </w:r>
          </w:p>
        </w:tc>
        <w:tc>
          <w:tcPr>
            <w:tcW w:w="1276" w:type="dxa"/>
          </w:tcPr>
          <w:p w14:paraId="106EFD68" w14:textId="77777777" w:rsidR="004F7BCA" w:rsidRPr="00983512" w:rsidRDefault="004F7BCA" w:rsidP="00DC5359">
            <w:pPr>
              <w:rPr>
                <w:rFonts w:ascii="Helvetica Neue" w:hAnsi="Helvetica Neue" w:cs="Arial"/>
                <w:sz w:val="20"/>
                <w:szCs w:val="20"/>
                <w:lang w:eastAsia="en-GB"/>
              </w:rPr>
            </w:pPr>
          </w:p>
        </w:tc>
        <w:tc>
          <w:tcPr>
            <w:tcW w:w="2635" w:type="dxa"/>
          </w:tcPr>
          <w:p w14:paraId="0CFC3089" w14:textId="77777777" w:rsidR="004F7BCA" w:rsidRPr="00983512" w:rsidRDefault="004F7BCA" w:rsidP="00DC5359">
            <w:pPr>
              <w:rPr>
                <w:rFonts w:ascii="Helvetica Neue" w:hAnsi="Helvetica Neue" w:cs="Arial"/>
                <w:sz w:val="20"/>
                <w:szCs w:val="20"/>
                <w:lang w:eastAsia="en-GB"/>
              </w:rPr>
            </w:pPr>
          </w:p>
        </w:tc>
      </w:tr>
      <w:tr w:rsidR="004F7BCA" w:rsidRPr="00983512" w14:paraId="04C6F9EC" w14:textId="77777777" w:rsidTr="00DC5359">
        <w:tc>
          <w:tcPr>
            <w:tcW w:w="988" w:type="dxa"/>
          </w:tcPr>
          <w:p w14:paraId="7A95241A" w14:textId="0ACF1AEA" w:rsidR="004F7BCA" w:rsidRDefault="004F7BCA" w:rsidP="00DC5359">
            <w:pPr>
              <w:jc w:val="center"/>
              <w:rPr>
                <w:rFonts w:ascii="Helvetica Neue" w:hAnsi="Helvetica Neue" w:cs="Arial"/>
                <w:sz w:val="20"/>
                <w:szCs w:val="20"/>
                <w:lang w:eastAsia="en-GB"/>
              </w:rPr>
            </w:pPr>
            <w:r>
              <w:rPr>
                <w:rFonts w:ascii="Helvetica Neue" w:hAnsi="Helvetica Neue" w:cs="Arial"/>
                <w:sz w:val="20"/>
                <w:szCs w:val="20"/>
                <w:lang w:eastAsia="en-GB"/>
              </w:rPr>
              <w:t>12</w:t>
            </w:r>
          </w:p>
        </w:tc>
        <w:tc>
          <w:tcPr>
            <w:tcW w:w="7654" w:type="dxa"/>
          </w:tcPr>
          <w:p w14:paraId="4697021D" w14:textId="56B28EB8"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A disposal route for old bulbs needs to be identified for old bulbs</w:t>
            </w:r>
          </w:p>
        </w:tc>
        <w:tc>
          <w:tcPr>
            <w:tcW w:w="2835" w:type="dxa"/>
          </w:tcPr>
          <w:p w14:paraId="2A38F85D" w14:textId="20865081"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Directors</w:t>
            </w:r>
          </w:p>
        </w:tc>
        <w:tc>
          <w:tcPr>
            <w:tcW w:w="1276" w:type="dxa"/>
          </w:tcPr>
          <w:p w14:paraId="669CDBDA" w14:textId="77777777" w:rsidR="004F7BCA" w:rsidRPr="00983512" w:rsidRDefault="004F7BCA" w:rsidP="00DC5359">
            <w:pPr>
              <w:rPr>
                <w:rFonts w:ascii="Helvetica Neue" w:hAnsi="Helvetica Neue" w:cs="Arial"/>
                <w:sz w:val="20"/>
                <w:szCs w:val="20"/>
                <w:lang w:eastAsia="en-GB"/>
              </w:rPr>
            </w:pPr>
          </w:p>
        </w:tc>
        <w:tc>
          <w:tcPr>
            <w:tcW w:w="2635" w:type="dxa"/>
          </w:tcPr>
          <w:p w14:paraId="2AAB32C2" w14:textId="77777777" w:rsidR="004F7BCA" w:rsidRPr="00983512" w:rsidRDefault="004F7BCA" w:rsidP="00DC5359">
            <w:pPr>
              <w:rPr>
                <w:rFonts w:ascii="Helvetica Neue" w:hAnsi="Helvetica Neue" w:cs="Arial"/>
                <w:sz w:val="20"/>
                <w:szCs w:val="20"/>
                <w:lang w:eastAsia="en-GB"/>
              </w:rPr>
            </w:pPr>
          </w:p>
        </w:tc>
      </w:tr>
      <w:tr w:rsidR="004F7BCA" w:rsidRPr="00983512" w14:paraId="40AD4A7E" w14:textId="77777777" w:rsidTr="00DC5359">
        <w:tc>
          <w:tcPr>
            <w:tcW w:w="988" w:type="dxa"/>
          </w:tcPr>
          <w:p w14:paraId="03D223A4" w14:textId="1A0CF6FA" w:rsidR="004F7BCA" w:rsidRDefault="004F7BCA" w:rsidP="00DC5359">
            <w:pPr>
              <w:jc w:val="center"/>
              <w:rPr>
                <w:rFonts w:ascii="Helvetica Neue" w:hAnsi="Helvetica Neue" w:cs="Arial"/>
                <w:sz w:val="20"/>
                <w:szCs w:val="20"/>
                <w:lang w:eastAsia="en-GB"/>
              </w:rPr>
            </w:pPr>
            <w:r>
              <w:rPr>
                <w:rFonts w:ascii="Helvetica Neue" w:hAnsi="Helvetica Neue" w:cs="Arial"/>
                <w:sz w:val="20"/>
                <w:szCs w:val="20"/>
                <w:lang w:eastAsia="en-GB"/>
              </w:rPr>
              <w:t>13</w:t>
            </w:r>
          </w:p>
        </w:tc>
        <w:tc>
          <w:tcPr>
            <w:tcW w:w="7654" w:type="dxa"/>
          </w:tcPr>
          <w:p w14:paraId="2FAE0878" w14:textId="5F4489E9"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A chemical spill routine and PPE need to be prepared should a bulb break in the machine, or on the way to the disposal place if a bulb was to break and spill liquid Mercury.</w:t>
            </w:r>
          </w:p>
        </w:tc>
        <w:tc>
          <w:tcPr>
            <w:tcW w:w="2835" w:type="dxa"/>
          </w:tcPr>
          <w:p w14:paraId="4287BEC8" w14:textId="6A13EC2B"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Technicians</w:t>
            </w:r>
          </w:p>
        </w:tc>
        <w:tc>
          <w:tcPr>
            <w:tcW w:w="1276" w:type="dxa"/>
          </w:tcPr>
          <w:p w14:paraId="6CAEDAAA" w14:textId="77777777" w:rsidR="004F7BCA" w:rsidRPr="00983512" w:rsidRDefault="004F7BCA" w:rsidP="00DC5359">
            <w:pPr>
              <w:rPr>
                <w:rFonts w:ascii="Helvetica Neue" w:hAnsi="Helvetica Neue" w:cs="Arial"/>
                <w:sz w:val="20"/>
                <w:szCs w:val="20"/>
                <w:lang w:eastAsia="en-GB"/>
              </w:rPr>
            </w:pPr>
          </w:p>
        </w:tc>
        <w:tc>
          <w:tcPr>
            <w:tcW w:w="2635" w:type="dxa"/>
          </w:tcPr>
          <w:p w14:paraId="0B07AE10" w14:textId="77777777" w:rsidR="004F7BCA" w:rsidRPr="00983512" w:rsidRDefault="004F7BCA" w:rsidP="00DC5359">
            <w:pPr>
              <w:rPr>
                <w:rFonts w:ascii="Helvetica Neue" w:hAnsi="Helvetica Neue" w:cs="Arial"/>
                <w:sz w:val="20"/>
                <w:szCs w:val="20"/>
                <w:lang w:eastAsia="en-GB"/>
              </w:rPr>
            </w:pPr>
          </w:p>
        </w:tc>
      </w:tr>
      <w:tr w:rsidR="004F7BCA" w:rsidRPr="00983512" w14:paraId="3CAEED61" w14:textId="77777777" w:rsidTr="00DC5359">
        <w:tc>
          <w:tcPr>
            <w:tcW w:w="988" w:type="dxa"/>
          </w:tcPr>
          <w:p w14:paraId="4EF3F181" w14:textId="20764EEA" w:rsidR="004F7BCA" w:rsidRDefault="004F7BCA" w:rsidP="00DC5359">
            <w:pPr>
              <w:jc w:val="center"/>
              <w:rPr>
                <w:rFonts w:ascii="Helvetica Neue" w:hAnsi="Helvetica Neue" w:cs="Arial"/>
                <w:sz w:val="20"/>
                <w:szCs w:val="20"/>
                <w:lang w:eastAsia="en-GB"/>
              </w:rPr>
            </w:pPr>
            <w:r>
              <w:rPr>
                <w:rFonts w:ascii="Helvetica Neue" w:hAnsi="Helvetica Neue" w:cs="Arial"/>
                <w:sz w:val="20"/>
                <w:szCs w:val="20"/>
                <w:lang w:eastAsia="en-GB"/>
              </w:rPr>
              <w:t>14</w:t>
            </w:r>
          </w:p>
        </w:tc>
        <w:tc>
          <w:tcPr>
            <w:tcW w:w="7654" w:type="dxa"/>
          </w:tcPr>
          <w:p w14:paraId="7F84C8A9" w14:textId="0EAF4528"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Seek an alternative light source replacement for the exposure unit if possible.</w:t>
            </w:r>
          </w:p>
        </w:tc>
        <w:tc>
          <w:tcPr>
            <w:tcW w:w="2835" w:type="dxa"/>
          </w:tcPr>
          <w:p w14:paraId="241303B1" w14:textId="74D4FCD3" w:rsidR="004F7BCA" w:rsidRDefault="004F7BCA" w:rsidP="00DC5359">
            <w:pPr>
              <w:rPr>
                <w:rFonts w:ascii="Helvetica Neue" w:hAnsi="Helvetica Neue" w:cs="Arial"/>
                <w:sz w:val="20"/>
                <w:szCs w:val="20"/>
                <w:lang w:eastAsia="en-GB"/>
              </w:rPr>
            </w:pPr>
            <w:r>
              <w:rPr>
                <w:rFonts w:ascii="Helvetica Neue" w:hAnsi="Helvetica Neue" w:cs="Arial"/>
                <w:sz w:val="20"/>
                <w:szCs w:val="20"/>
                <w:lang w:eastAsia="en-GB"/>
              </w:rPr>
              <w:t>Technicians + Electrician.</w:t>
            </w:r>
          </w:p>
        </w:tc>
        <w:tc>
          <w:tcPr>
            <w:tcW w:w="1276" w:type="dxa"/>
          </w:tcPr>
          <w:p w14:paraId="0881605E" w14:textId="77777777" w:rsidR="004F7BCA" w:rsidRPr="00983512" w:rsidRDefault="004F7BCA" w:rsidP="00DC5359">
            <w:pPr>
              <w:rPr>
                <w:rFonts w:ascii="Helvetica Neue" w:hAnsi="Helvetica Neue" w:cs="Arial"/>
                <w:sz w:val="20"/>
                <w:szCs w:val="20"/>
                <w:lang w:eastAsia="en-GB"/>
              </w:rPr>
            </w:pPr>
          </w:p>
        </w:tc>
        <w:tc>
          <w:tcPr>
            <w:tcW w:w="2635" w:type="dxa"/>
          </w:tcPr>
          <w:p w14:paraId="665A9910" w14:textId="77777777" w:rsidR="004F7BCA" w:rsidRPr="00983512" w:rsidRDefault="004F7BCA" w:rsidP="00DC5359">
            <w:pPr>
              <w:rPr>
                <w:rFonts w:ascii="Helvetica Neue" w:hAnsi="Helvetica Neue" w:cs="Arial"/>
                <w:sz w:val="20"/>
                <w:szCs w:val="20"/>
                <w:lang w:eastAsia="en-GB"/>
              </w:rPr>
            </w:pPr>
          </w:p>
        </w:tc>
      </w:tr>
    </w:tbl>
    <w:p w14:paraId="2D60146F" w14:textId="77777777" w:rsidR="00081EF3" w:rsidRPr="00983512" w:rsidRDefault="00081EF3" w:rsidP="00081EF3">
      <w:pPr>
        <w:rPr>
          <w:rFonts w:ascii="Helvetica Neue" w:hAnsi="Helvetica Neue" w:cs="Arial"/>
          <w:kern w:val="2"/>
          <w:sz w:val="20"/>
          <w:szCs w:val="20"/>
          <w:lang w:eastAsia="en-GB"/>
        </w:rPr>
      </w:pPr>
    </w:p>
    <w:p w14:paraId="59FCA497" w14:textId="77777777" w:rsidR="00081EF3" w:rsidRPr="00983512" w:rsidRDefault="00081EF3" w:rsidP="00081EF3">
      <w:pPr>
        <w:rPr>
          <w:rFonts w:ascii="Helvetica Neue" w:hAnsi="Helvetica Neue" w:cs="Arial"/>
          <w:kern w:val="2"/>
          <w:sz w:val="20"/>
          <w:szCs w:val="20"/>
          <w:lang w:eastAsia="en-GB"/>
        </w:rPr>
      </w:pPr>
    </w:p>
    <w:p w14:paraId="43443816" w14:textId="77777777" w:rsidR="00081EF3" w:rsidRPr="00983512" w:rsidRDefault="00081EF3" w:rsidP="00081EF3">
      <w:pPr>
        <w:rPr>
          <w:rFonts w:ascii="Helvetica Neue" w:hAnsi="Helvetica Neue" w:cs="Arial"/>
          <w:kern w:val="2"/>
          <w:sz w:val="20"/>
          <w:szCs w:val="20"/>
          <w:lang w:eastAsia="en-GB"/>
        </w:rPr>
        <w:sectPr w:rsidR="00081EF3" w:rsidRPr="00983512" w:rsidSect="00AC3865">
          <w:headerReference w:type="default" r:id="rId11"/>
          <w:footerReference w:type="default" r:id="rId12"/>
          <w:pgSz w:w="16838" w:h="11906" w:orient="landscape" w:code="9"/>
          <w:pgMar w:top="720" w:right="720" w:bottom="720" w:left="720" w:header="283" w:footer="496" w:gutter="0"/>
          <w:cols w:space="708"/>
          <w:docGrid w:linePitch="360"/>
        </w:sectPr>
      </w:pPr>
    </w:p>
    <w:p w14:paraId="2B2881CE" w14:textId="77777777" w:rsidR="00081EF3" w:rsidRPr="00983512" w:rsidRDefault="00081EF3" w:rsidP="00081EF3">
      <w:pPr>
        <w:rPr>
          <w:rFonts w:ascii="Helvetica Neue" w:hAnsi="Helvetica Neue" w:cs="Arial"/>
          <w:b/>
          <w:sz w:val="20"/>
          <w:szCs w:val="20"/>
        </w:rPr>
      </w:pPr>
      <w:r w:rsidRPr="00983512">
        <w:rPr>
          <w:rFonts w:ascii="Helvetica Neue" w:hAnsi="Helvetica Neue" w:cs="Arial"/>
          <w:b/>
          <w:sz w:val="20"/>
          <w:szCs w:val="20"/>
        </w:rPr>
        <w:lastRenderedPageBreak/>
        <w:t>Appendix 1 - Matrix Table Explained</w:t>
      </w:r>
    </w:p>
    <w:p w14:paraId="4C087F32" w14:textId="77777777" w:rsidR="00081EF3" w:rsidRPr="00983512" w:rsidRDefault="00081EF3" w:rsidP="00081EF3">
      <w:pPr>
        <w:rPr>
          <w:rFonts w:ascii="Helvetica Neue" w:hAnsi="Helvetica Neue" w:cs="Arial"/>
          <w:b/>
          <w:sz w:val="20"/>
          <w:szCs w:val="20"/>
        </w:rPr>
      </w:pPr>
    </w:p>
    <w:tbl>
      <w:tblPr>
        <w:tblW w:w="10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061"/>
        <w:gridCol w:w="1807"/>
        <w:gridCol w:w="2268"/>
        <w:gridCol w:w="2268"/>
        <w:gridCol w:w="2410"/>
      </w:tblGrid>
      <w:tr w:rsidR="00081EF3" w:rsidRPr="00983512" w14:paraId="2370533A" w14:textId="77777777" w:rsidTr="00081EF3">
        <w:tc>
          <w:tcPr>
            <w:tcW w:w="3294" w:type="dxa"/>
            <w:gridSpan w:val="3"/>
            <w:vMerge w:val="restart"/>
            <w:tcBorders>
              <w:top w:val="nil"/>
              <w:left w:val="nil"/>
              <w:right w:val="single" w:sz="12" w:space="0" w:color="auto"/>
            </w:tcBorders>
            <w:shd w:val="clear" w:color="auto" w:fill="auto"/>
          </w:tcPr>
          <w:p w14:paraId="7D048650" w14:textId="77777777" w:rsidR="00081EF3" w:rsidRPr="00983512" w:rsidRDefault="00081EF3" w:rsidP="00081EF3">
            <w:pPr>
              <w:keepNext/>
              <w:numPr>
                <w:ilvl w:val="0"/>
                <w:numId w:val="3"/>
              </w:numPr>
              <w:suppressLineNumbers/>
              <w:ind w:right="-51"/>
              <w:jc w:val="both"/>
              <w:outlineLvl w:val="1"/>
              <w:rPr>
                <w:rFonts w:ascii="Helvetica Neue" w:hAnsi="Helvetica Neue" w:cs="Arial"/>
                <w:b/>
                <w:sz w:val="20"/>
                <w:szCs w:val="20"/>
                <w:u w:val="single"/>
              </w:rPr>
            </w:pPr>
            <w:bookmarkStart w:id="5" w:name="_Toc286134379"/>
            <w:r w:rsidRPr="00983512">
              <w:rPr>
                <w:rFonts w:ascii="Helvetica Neue" w:hAnsi="Helvetica Neue" w:cs="Arial"/>
                <w:b/>
                <w:sz w:val="20"/>
                <w:szCs w:val="20"/>
              </w:rPr>
              <w:t>Risk rating matrix</w:t>
            </w:r>
            <w:bookmarkEnd w:id="5"/>
          </w:p>
        </w:tc>
        <w:tc>
          <w:tcPr>
            <w:tcW w:w="6946" w:type="dxa"/>
            <w:gridSpan w:val="3"/>
            <w:tcBorders>
              <w:top w:val="single" w:sz="12" w:space="0" w:color="auto"/>
              <w:left w:val="single" w:sz="12" w:space="0" w:color="auto"/>
              <w:right w:val="single" w:sz="12" w:space="0" w:color="auto"/>
            </w:tcBorders>
            <w:shd w:val="clear" w:color="auto" w:fill="auto"/>
          </w:tcPr>
          <w:p w14:paraId="31A1B382"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Severity</w:t>
            </w:r>
          </w:p>
        </w:tc>
      </w:tr>
      <w:tr w:rsidR="00081EF3" w:rsidRPr="00983512" w14:paraId="5EC6672C" w14:textId="77777777" w:rsidTr="00081EF3">
        <w:tc>
          <w:tcPr>
            <w:tcW w:w="3294" w:type="dxa"/>
            <w:gridSpan w:val="3"/>
            <w:vMerge/>
            <w:tcBorders>
              <w:left w:val="nil"/>
              <w:bottom w:val="nil"/>
              <w:right w:val="single" w:sz="12" w:space="0" w:color="auto"/>
            </w:tcBorders>
            <w:shd w:val="clear" w:color="auto" w:fill="auto"/>
            <w:vAlign w:val="center"/>
          </w:tcPr>
          <w:p w14:paraId="2735991C" w14:textId="77777777" w:rsidR="00081EF3" w:rsidRPr="00983512" w:rsidRDefault="00081EF3" w:rsidP="00081EF3">
            <w:pPr>
              <w:jc w:val="center"/>
              <w:rPr>
                <w:rFonts w:ascii="Helvetica Neue" w:hAnsi="Helvetica Neue" w:cs="Arial"/>
                <w:b/>
                <w:sz w:val="20"/>
                <w:szCs w:val="20"/>
              </w:rPr>
            </w:pPr>
          </w:p>
        </w:tc>
        <w:tc>
          <w:tcPr>
            <w:tcW w:w="2268" w:type="dxa"/>
            <w:tcBorders>
              <w:top w:val="single" w:sz="12" w:space="0" w:color="auto"/>
              <w:left w:val="single" w:sz="12" w:space="0" w:color="auto"/>
              <w:bottom w:val="single" w:sz="12" w:space="0" w:color="auto"/>
            </w:tcBorders>
            <w:shd w:val="clear" w:color="auto" w:fill="auto"/>
            <w:vAlign w:val="center"/>
          </w:tcPr>
          <w:p w14:paraId="4E3F941F"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Slight harm</w:t>
            </w:r>
          </w:p>
          <w:p w14:paraId="78225801"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(1)</w:t>
            </w:r>
          </w:p>
        </w:tc>
        <w:tc>
          <w:tcPr>
            <w:tcW w:w="2268" w:type="dxa"/>
            <w:tcBorders>
              <w:top w:val="single" w:sz="12" w:space="0" w:color="auto"/>
              <w:bottom w:val="single" w:sz="12" w:space="0" w:color="auto"/>
            </w:tcBorders>
            <w:shd w:val="clear" w:color="auto" w:fill="auto"/>
            <w:vAlign w:val="center"/>
          </w:tcPr>
          <w:p w14:paraId="58970A09"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Moderate harm</w:t>
            </w:r>
          </w:p>
          <w:p w14:paraId="3568D5DC"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(2)</w:t>
            </w:r>
          </w:p>
        </w:tc>
        <w:tc>
          <w:tcPr>
            <w:tcW w:w="2410" w:type="dxa"/>
            <w:tcBorders>
              <w:top w:val="single" w:sz="12" w:space="0" w:color="auto"/>
              <w:bottom w:val="single" w:sz="12" w:space="0" w:color="auto"/>
              <w:right w:val="single" w:sz="12" w:space="0" w:color="auto"/>
            </w:tcBorders>
            <w:shd w:val="clear" w:color="auto" w:fill="auto"/>
            <w:vAlign w:val="center"/>
          </w:tcPr>
          <w:p w14:paraId="11E1238E"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Extreme harm</w:t>
            </w:r>
          </w:p>
          <w:p w14:paraId="051DAEC5"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(3)</w:t>
            </w:r>
          </w:p>
        </w:tc>
      </w:tr>
      <w:tr w:rsidR="00081EF3" w:rsidRPr="00983512" w14:paraId="12833722" w14:textId="77777777" w:rsidTr="00081EF3">
        <w:trPr>
          <w:trHeight w:val="1173"/>
        </w:trPr>
        <w:tc>
          <w:tcPr>
            <w:tcW w:w="426" w:type="dxa"/>
            <w:tcBorders>
              <w:top w:val="nil"/>
              <w:left w:val="nil"/>
              <w:bottom w:val="nil"/>
              <w:right w:val="nil"/>
            </w:tcBorders>
            <w:shd w:val="clear" w:color="auto" w:fill="auto"/>
            <w:vAlign w:val="center"/>
          </w:tcPr>
          <w:p w14:paraId="7C70F83E" w14:textId="77777777" w:rsidR="00081EF3" w:rsidRPr="00983512" w:rsidRDefault="00081EF3" w:rsidP="00081EF3">
            <w:pPr>
              <w:jc w:val="center"/>
              <w:rPr>
                <w:rFonts w:ascii="Helvetica Neue" w:hAnsi="Helvetica Neue" w:cs="Arial"/>
                <w:sz w:val="20"/>
                <w:szCs w:val="20"/>
              </w:rPr>
            </w:pPr>
          </w:p>
        </w:tc>
        <w:tc>
          <w:tcPr>
            <w:tcW w:w="1061" w:type="dxa"/>
            <w:tcBorders>
              <w:top w:val="nil"/>
              <w:left w:val="nil"/>
              <w:bottom w:val="nil"/>
              <w:right w:val="single" w:sz="12" w:space="0" w:color="auto"/>
            </w:tcBorders>
            <w:shd w:val="clear" w:color="auto" w:fill="auto"/>
            <w:vAlign w:val="center"/>
          </w:tcPr>
          <w:p w14:paraId="14F06CFE" w14:textId="77777777" w:rsidR="00081EF3" w:rsidRPr="00983512" w:rsidRDefault="00081EF3" w:rsidP="00081EF3">
            <w:pPr>
              <w:jc w:val="center"/>
              <w:rPr>
                <w:rFonts w:ascii="Helvetica Neue" w:hAnsi="Helvetica Neue" w:cs="Arial"/>
                <w:sz w:val="20"/>
                <w:szCs w:val="20"/>
              </w:rPr>
            </w:pPr>
          </w:p>
        </w:tc>
        <w:tc>
          <w:tcPr>
            <w:tcW w:w="1807" w:type="dxa"/>
            <w:tcBorders>
              <w:top w:val="single" w:sz="12" w:space="0" w:color="auto"/>
              <w:left w:val="single" w:sz="12" w:space="0" w:color="auto"/>
              <w:bottom w:val="dashed" w:sz="4" w:space="0" w:color="auto"/>
            </w:tcBorders>
            <w:shd w:val="clear" w:color="auto" w:fill="auto"/>
            <w:vAlign w:val="center"/>
          </w:tcPr>
          <w:p w14:paraId="66921986"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Health</w:t>
            </w:r>
          </w:p>
        </w:tc>
        <w:tc>
          <w:tcPr>
            <w:tcW w:w="2268" w:type="dxa"/>
            <w:tcBorders>
              <w:top w:val="single" w:sz="12" w:space="0" w:color="auto"/>
              <w:bottom w:val="dashed" w:sz="4" w:space="0" w:color="auto"/>
            </w:tcBorders>
            <w:shd w:val="clear" w:color="auto" w:fill="auto"/>
            <w:vAlign w:val="center"/>
          </w:tcPr>
          <w:p w14:paraId="0DEA0DF0"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Nuisance and irritation, e.g. headaches</w:t>
            </w:r>
          </w:p>
          <w:p w14:paraId="67256503"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Temporary ill health leading to discomfort</w:t>
            </w:r>
          </w:p>
        </w:tc>
        <w:tc>
          <w:tcPr>
            <w:tcW w:w="2268" w:type="dxa"/>
            <w:tcBorders>
              <w:top w:val="single" w:sz="12" w:space="0" w:color="auto"/>
              <w:bottom w:val="dashed" w:sz="4" w:space="0" w:color="auto"/>
            </w:tcBorders>
            <w:shd w:val="clear" w:color="auto" w:fill="auto"/>
            <w:vAlign w:val="center"/>
          </w:tcPr>
          <w:p w14:paraId="20A1001B"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Partial hearing loss, asthma, ill health leading to permanent minor disability</w:t>
            </w:r>
          </w:p>
        </w:tc>
        <w:tc>
          <w:tcPr>
            <w:tcW w:w="2410" w:type="dxa"/>
            <w:tcBorders>
              <w:top w:val="single" w:sz="12" w:space="0" w:color="auto"/>
              <w:bottom w:val="dashed" w:sz="4" w:space="0" w:color="auto"/>
              <w:right w:val="single" w:sz="12" w:space="0" w:color="auto"/>
            </w:tcBorders>
            <w:shd w:val="clear" w:color="auto" w:fill="auto"/>
            <w:vAlign w:val="center"/>
          </w:tcPr>
          <w:p w14:paraId="5B8DC162"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Severe life shortening diseases, permanent disability</w:t>
            </w:r>
          </w:p>
          <w:p w14:paraId="6840A191"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Acute fatal diseases, permanent total disability</w:t>
            </w:r>
          </w:p>
        </w:tc>
      </w:tr>
      <w:tr w:rsidR="00081EF3" w:rsidRPr="00983512" w14:paraId="233338C9" w14:textId="77777777" w:rsidTr="00081EF3">
        <w:trPr>
          <w:trHeight w:val="1020"/>
        </w:trPr>
        <w:tc>
          <w:tcPr>
            <w:tcW w:w="426" w:type="dxa"/>
            <w:tcBorders>
              <w:top w:val="nil"/>
              <w:left w:val="nil"/>
              <w:bottom w:val="single" w:sz="12" w:space="0" w:color="auto"/>
              <w:right w:val="nil"/>
            </w:tcBorders>
            <w:shd w:val="clear" w:color="auto" w:fill="auto"/>
            <w:vAlign w:val="center"/>
          </w:tcPr>
          <w:p w14:paraId="4EE6C5B4" w14:textId="77777777" w:rsidR="00081EF3" w:rsidRPr="00983512" w:rsidRDefault="00081EF3" w:rsidP="00081EF3">
            <w:pPr>
              <w:jc w:val="center"/>
              <w:rPr>
                <w:rFonts w:ascii="Helvetica Neue" w:hAnsi="Helvetica Neue" w:cs="Arial"/>
                <w:sz w:val="20"/>
                <w:szCs w:val="20"/>
              </w:rPr>
            </w:pPr>
          </w:p>
        </w:tc>
        <w:tc>
          <w:tcPr>
            <w:tcW w:w="1061" w:type="dxa"/>
            <w:tcBorders>
              <w:top w:val="nil"/>
              <w:left w:val="nil"/>
              <w:bottom w:val="single" w:sz="12" w:space="0" w:color="auto"/>
              <w:right w:val="single" w:sz="12" w:space="0" w:color="auto"/>
            </w:tcBorders>
            <w:shd w:val="clear" w:color="auto" w:fill="auto"/>
            <w:vAlign w:val="center"/>
          </w:tcPr>
          <w:p w14:paraId="063B66A2" w14:textId="77777777" w:rsidR="00081EF3" w:rsidRPr="00983512" w:rsidRDefault="00081EF3" w:rsidP="00081EF3">
            <w:pPr>
              <w:jc w:val="center"/>
              <w:rPr>
                <w:rFonts w:ascii="Helvetica Neue" w:hAnsi="Helvetica Neue" w:cs="Arial"/>
                <w:sz w:val="20"/>
                <w:szCs w:val="20"/>
              </w:rPr>
            </w:pPr>
          </w:p>
        </w:tc>
        <w:tc>
          <w:tcPr>
            <w:tcW w:w="1807" w:type="dxa"/>
            <w:tcBorders>
              <w:top w:val="dashed" w:sz="4" w:space="0" w:color="auto"/>
              <w:left w:val="single" w:sz="12" w:space="0" w:color="auto"/>
              <w:bottom w:val="single" w:sz="12" w:space="0" w:color="auto"/>
            </w:tcBorders>
            <w:shd w:val="clear" w:color="auto" w:fill="auto"/>
            <w:vAlign w:val="center"/>
          </w:tcPr>
          <w:p w14:paraId="2FDCF8F8"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Safety</w:t>
            </w:r>
          </w:p>
        </w:tc>
        <w:tc>
          <w:tcPr>
            <w:tcW w:w="2268" w:type="dxa"/>
            <w:tcBorders>
              <w:top w:val="dashed" w:sz="4" w:space="0" w:color="auto"/>
              <w:bottom w:val="single" w:sz="12" w:space="0" w:color="auto"/>
            </w:tcBorders>
            <w:shd w:val="clear" w:color="auto" w:fill="auto"/>
            <w:vAlign w:val="center"/>
          </w:tcPr>
          <w:p w14:paraId="4B480AB3"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Superficial e.g. bruises</w:t>
            </w:r>
          </w:p>
          <w:p w14:paraId="25CF4F3E"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Superficial e.g. minor cuts, eye irritation</w:t>
            </w:r>
          </w:p>
        </w:tc>
        <w:tc>
          <w:tcPr>
            <w:tcW w:w="2268" w:type="dxa"/>
            <w:tcBorders>
              <w:top w:val="dashed" w:sz="4" w:space="0" w:color="auto"/>
              <w:bottom w:val="single" w:sz="12" w:space="0" w:color="auto"/>
            </w:tcBorders>
            <w:shd w:val="clear" w:color="auto" w:fill="auto"/>
            <w:vAlign w:val="center"/>
          </w:tcPr>
          <w:p w14:paraId="1D1FCBAD"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Lacerations, burns, concussion, minor fractures e.g.  fingers/toes</w:t>
            </w:r>
          </w:p>
        </w:tc>
        <w:tc>
          <w:tcPr>
            <w:tcW w:w="2410" w:type="dxa"/>
            <w:tcBorders>
              <w:top w:val="dashed" w:sz="4" w:space="0" w:color="auto"/>
              <w:bottom w:val="single" w:sz="12" w:space="0" w:color="auto"/>
              <w:right w:val="single" w:sz="12" w:space="0" w:color="auto"/>
            </w:tcBorders>
            <w:shd w:val="clear" w:color="auto" w:fill="auto"/>
            <w:vAlign w:val="center"/>
          </w:tcPr>
          <w:p w14:paraId="67D570A1"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Multiple injuries, major fractures</w:t>
            </w:r>
          </w:p>
          <w:p w14:paraId="024EC6F4" w14:textId="77777777" w:rsidR="00081EF3" w:rsidRPr="00983512" w:rsidRDefault="00081EF3" w:rsidP="00081EF3">
            <w:pPr>
              <w:jc w:val="center"/>
              <w:rPr>
                <w:rFonts w:ascii="Helvetica Neue" w:hAnsi="Helvetica Neue" w:cs="Arial"/>
                <w:i/>
                <w:sz w:val="20"/>
                <w:szCs w:val="20"/>
              </w:rPr>
            </w:pPr>
            <w:r w:rsidRPr="00983512">
              <w:rPr>
                <w:rFonts w:ascii="Helvetica Neue" w:hAnsi="Helvetica Neue" w:cs="Arial"/>
                <w:i/>
                <w:sz w:val="20"/>
                <w:szCs w:val="20"/>
              </w:rPr>
              <w:t>Fatal injuries</w:t>
            </w:r>
          </w:p>
        </w:tc>
      </w:tr>
      <w:tr w:rsidR="00081EF3" w:rsidRPr="00983512" w14:paraId="2C892FA0" w14:textId="77777777" w:rsidTr="00081EF3">
        <w:trPr>
          <w:cantSplit/>
          <w:trHeight w:val="1187"/>
        </w:trPr>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tcPr>
          <w:p w14:paraId="7F164F0F" w14:textId="77777777" w:rsidR="00081EF3" w:rsidRPr="00983512" w:rsidRDefault="00081EF3" w:rsidP="00081EF3">
            <w:pPr>
              <w:ind w:left="113" w:right="113"/>
              <w:jc w:val="center"/>
              <w:rPr>
                <w:rFonts w:ascii="Helvetica Neue" w:hAnsi="Helvetica Neue" w:cs="Arial"/>
                <w:b/>
                <w:sz w:val="20"/>
                <w:szCs w:val="20"/>
              </w:rPr>
            </w:pPr>
            <w:r w:rsidRPr="00983512">
              <w:rPr>
                <w:rFonts w:ascii="Helvetica Neue" w:hAnsi="Helvetica Neue" w:cs="Arial"/>
                <w:b/>
                <w:sz w:val="20"/>
                <w:szCs w:val="20"/>
              </w:rPr>
              <w:t>Likelihood</w:t>
            </w:r>
          </w:p>
        </w:tc>
        <w:tc>
          <w:tcPr>
            <w:tcW w:w="1061" w:type="dxa"/>
            <w:tcBorders>
              <w:top w:val="single" w:sz="12" w:space="0" w:color="auto"/>
              <w:left w:val="single" w:sz="12" w:space="0" w:color="auto"/>
              <w:right w:val="single" w:sz="12" w:space="0" w:color="auto"/>
            </w:tcBorders>
            <w:shd w:val="clear" w:color="auto" w:fill="auto"/>
            <w:vAlign w:val="center"/>
          </w:tcPr>
          <w:p w14:paraId="15E3F3B4"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Unlikely (1)</w:t>
            </w:r>
          </w:p>
        </w:tc>
        <w:tc>
          <w:tcPr>
            <w:tcW w:w="1807" w:type="dxa"/>
            <w:tcBorders>
              <w:top w:val="single" w:sz="12" w:space="0" w:color="auto"/>
              <w:left w:val="single" w:sz="12" w:space="0" w:color="auto"/>
              <w:right w:val="single" w:sz="12" w:space="0" w:color="auto"/>
            </w:tcBorders>
            <w:shd w:val="clear" w:color="auto" w:fill="auto"/>
            <w:vAlign w:val="center"/>
          </w:tcPr>
          <w:p w14:paraId="6509009A" w14:textId="77777777" w:rsidR="00081EF3" w:rsidRPr="00983512" w:rsidRDefault="00081EF3" w:rsidP="00081EF3">
            <w:pPr>
              <w:rPr>
                <w:rFonts w:ascii="Helvetica Neue" w:hAnsi="Helvetica Neue" w:cs="Arial"/>
                <w:i/>
                <w:sz w:val="20"/>
                <w:szCs w:val="20"/>
              </w:rPr>
            </w:pPr>
            <w:r w:rsidRPr="00983512">
              <w:rPr>
                <w:rFonts w:ascii="Helvetica Neue" w:hAnsi="Helvetica Neue" w:cs="Arial"/>
                <w:i/>
                <w:sz w:val="20"/>
                <w:szCs w:val="20"/>
              </w:rPr>
              <w:t>Isolated or “one off” occurrence</w:t>
            </w:r>
          </w:p>
          <w:p w14:paraId="25690756" w14:textId="77777777" w:rsidR="00081EF3" w:rsidRPr="00983512" w:rsidRDefault="00081EF3" w:rsidP="00081EF3">
            <w:pPr>
              <w:rPr>
                <w:rFonts w:ascii="Helvetica Neue" w:hAnsi="Helvetica Neue" w:cs="Arial"/>
                <w:i/>
                <w:sz w:val="20"/>
                <w:szCs w:val="20"/>
              </w:rPr>
            </w:pPr>
            <w:r w:rsidRPr="00983512">
              <w:rPr>
                <w:rFonts w:ascii="Helvetica Neue" w:hAnsi="Helvetica Neue" w:cs="Arial"/>
                <w:i/>
                <w:sz w:val="20"/>
                <w:szCs w:val="20"/>
              </w:rPr>
              <w:t>Unusual but may have happened before</w:t>
            </w:r>
          </w:p>
        </w:tc>
        <w:tc>
          <w:tcPr>
            <w:tcW w:w="2268" w:type="dxa"/>
            <w:tcBorders>
              <w:top w:val="single" w:sz="12" w:space="0" w:color="auto"/>
              <w:left w:val="single" w:sz="12" w:space="0" w:color="auto"/>
              <w:bottom w:val="single" w:sz="12" w:space="0" w:color="auto"/>
              <w:right w:val="single" w:sz="12" w:space="0" w:color="auto"/>
            </w:tcBorders>
            <w:shd w:val="clear" w:color="auto" w:fill="00B050"/>
            <w:vAlign w:val="center"/>
          </w:tcPr>
          <w:p w14:paraId="494B3D97"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VERY LOW</w:t>
            </w:r>
          </w:p>
        </w:tc>
        <w:tc>
          <w:tcPr>
            <w:tcW w:w="2268" w:type="dxa"/>
            <w:tcBorders>
              <w:top w:val="single" w:sz="12" w:space="0" w:color="auto"/>
              <w:left w:val="single" w:sz="12" w:space="0" w:color="auto"/>
              <w:bottom w:val="single" w:sz="12" w:space="0" w:color="auto"/>
              <w:right w:val="single" w:sz="12" w:space="0" w:color="auto"/>
            </w:tcBorders>
            <w:shd w:val="clear" w:color="auto" w:fill="00FF00"/>
            <w:vAlign w:val="center"/>
          </w:tcPr>
          <w:p w14:paraId="6686B168"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LOW</w:t>
            </w:r>
          </w:p>
        </w:tc>
        <w:tc>
          <w:tcPr>
            <w:tcW w:w="2410" w:type="dxa"/>
            <w:tcBorders>
              <w:top w:val="single" w:sz="12" w:space="0" w:color="auto"/>
              <w:left w:val="single" w:sz="12" w:space="0" w:color="auto"/>
              <w:bottom w:val="single" w:sz="12" w:space="0" w:color="auto"/>
              <w:right w:val="single" w:sz="12" w:space="0" w:color="auto"/>
            </w:tcBorders>
            <w:shd w:val="clear" w:color="auto" w:fill="FFFF00"/>
            <w:vAlign w:val="center"/>
          </w:tcPr>
          <w:p w14:paraId="5850BDAB"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MEDIUM</w:t>
            </w:r>
          </w:p>
        </w:tc>
      </w:tr>
      <w:tr w:rsidR="00081EF3" w:rsidRPr="00983512" w14:paraId="4155FD76" w14:textId="77777777" w:rsidTr="00081EF3">
        <w:trPr>
          <w:trHeight w:val="1105"/>
        </w:trPr>
        <w:tc>
          <w:tcPr>
            <w:tcW w:w="426" w:type="dxa"/>
            <w:vMerge/>
            <w:tcBorders>
              <w:left w:val="single" w:sz="12" w:space="0" w:color="auto"/>
              <w:bottom w:val="single" w:sz="12" w:space="0" w:color="auto"/>
              <w:right w:val="single" w:sz="12" w:space="0" w:color="auto"/>
            </w:tcBorders>
            <w:shd w:val="clear" w:color="auto" w:fill="auto"/>
          </w:tcPr>
          <w:p w14:paraId="25F4D32F" w14:textId="77777777" w:rsidR="00081EF3" w:rsidRPr="00983512" w:rsidRDefault="00081EF3" w:rsidP="00081EF3">
            <w:pPr>
              <w:rPr>
                <w:rFonts w:ascii="Helvetica Neue" w:hAnsi="Helvetica Neue" w:cs="Arial"/>
                <w:sz w:val="20"/>
                <w:szCs w:val="20"/>
              </w:rPr>
            </w:pPr>
          </w:p>
        </w:tc>
        <w:tc>
          <w:tcPr>
            <w:tcW w:w="1061" w:type="dxa"/>
            <w:tcBorders>
              <w:left w:val="single" w:sz="12" w:space="0" w:color="auto"/>
              <w:right w:val="single" w:sz="12" w:space="0" w:color="auto"/>
            </w:tcBorders>
            <w:shd w:val="clear" w:color="auto" w:fill="auto"/>
            <w:vAlign w:val="center"/>
          </w:tcPr>
          <w:p w14:paraId="3C56858B"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Likely  (2)</w:t>
            </w:r>
          </w:p>
        </w:tc>
        <w:tc>
          <w:tcPr>
            <w:tcW w:w="1807" w:type="dxa"/>
            <w:tcBorders>
              <w:left w:val="single" w:sz="12" w:space="0" w:color="auto"/>
              <w:right w:val="single" w:sz="12" w:space="0" w:color="auto"/>
            </w:tcBorders>
            <w:shd w:val="clear" w:color="auto" w:fill="auto"/>
            <w:vAlign w:val="center"/>
          </w:tcPr>
          <w:p w14:paraId="5E4E0CAC" w14:textId="77777777" w:rsidR="00081EF3" w:rsidRPr="00983512" w:rsidRDefault="00081EF3" w:rsidP="00081EF3">
            <w:pPr>
              <w:rPr>
                <w:rFonts w:ascii="Helvetica Neue" w:hAnsi="Helvetica Neue" w:cs="Arial"/>
                <w:i/>
                <w:sz w:val="20"/>
                <w:szCs w:val="20"/>
              </w:rPr>
            </w:pPr>
            <w:r w:rsidRPr="00983512">
              <w:rPr>
                <w:rFonts w:ascii="Helvetica Neue" w:hAnsi="Helvetica Neue" w:cs="Arial"/>
                <w:i/>
                <w:sz w:val="20"/>
                <w:szCs w:val="20"/>
              </w:rPr>
              <w:t>Will probably occur several times a year</w:t>
            </w:r>
          </w:p>
        </w:tc>
        <w:tc>
          <w:tcPr>
            <w:tcW w:w="2268" w:type="dxa"/>
            <w:tcBorders>
              <w:top w:val="single" w:sz="12" w:space="0" w:color="auto"/>
              <w:left w:val="single" w:sz="12" w:space="0" w:color="auto"/>
              <w:bottom w:val="single" w:sz="12" w:space="0" w:color="auto"/>
              <w:right w:val="single" w:sz="12" w:space="0" w:color="auto"/>
            </w:tcBorders>
            <w:shd w:val="clear" w:color="auto" w:fill="29F74B"/>
            <w:vAlign w:val="center"/>
          </w:tcPr>
          <w:p w14:paraId="734900E4" w14:textId="77777777" w:rsidR="00081EF3" w:rsidRPr="00983512" w:rsidRDefault="00081EF3" w:rsidP="00081EF3">
            <w:pPr>
              <w:jc w:val="center"/>
              <w:rPr>
                <w:rFonts w:ascii="Helvetica Neue" w:hAnsi="Helvetica Neue" w:cs="Arial"/>
                <w:b/>
                <w:sz w:val="20"/>
                <w:szCs w:val="20"/>
                <w:highlight w:val="green"/>
              </w:rPr>
            </w:pPr>
            <w:r w:rsidRPr="00983512">
              <w:rPr>
                <w:rFonts w:ascii="Helvetica Neue" w:hAnsi="Helvetica Neue" w:cs="Arial"/>
                <w:b/>
                <w:sz w:val="20"/>
                <w:szCs w:val="20"/>
                <w:highlight w:val="green"/>
              </w:rPr>
              <w:t>LOW</w:t>
            </w:r>
          </w:p>
        </w:tc>
        <w:tc>
          <w:tcPr>
            <w:tcW w:w="2268" w:type="dxa"/>
            <w:tcBorders>
              <w:top w:val="single" w:sz="12" w:space="0" w:color="auto"/>
              <w:left w:val="single" w:sz="12" w:space="0" w:color="auto"/>
              <w:bottom w:val="single" w:sz="12" w:space="0" w:color="auto"/>
              <w:right w:val="single" w:sz="12" w:space="0" w:color="auto"/>
            </w:tcBorders>
            <w:shd w:val="clear" w:color="auto" w:fill="FFFF00"/>
            <w:vAlign w:val="center"/>
          </w:tcPr>
          <w:p w14:paraId="52B425EF"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sz w:val="20"/>
                <w:szCs w:val="20"/>
              </w:rPr>
              <w:t>MEDIUM</w:t>
            </w:r>
          </w:p>
        </w:tc>
        <w:tc>
          <w:tcPr>
            <w:tcW w:w="2410" w:type="dxa"/>
            <w:tcBorders>
              <w:top w:val="single" w:sz="12" w:space="0" w:color="auto"/>
              <w:left w:val="single" w:sz="12" w:space="0" w:color="auto"/>
              <w:bottom w:val="single" w:sz="12" w:space="0" w:color="auto"/>
              <w:right w:val="single" w:sz="12" w:space="0" w:color="auto"/>
            </w:tcBorders>
            <w:shd w:val="clear" w:color="auto" w:fill="FF5050"/>
            <w:vAlign w:val="center"/>
          </w:tcPr>
          <w:p w14:paraId="64202C72"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HIGH</w:t>
            </w:r>
          </w:p>
        </w:tc>
      </w:tr>
      <w:tr w:rsidR="00081EF3" w:rsidRPr="00983512" w14:paraId="02F98CED" w14:textId="77777777" w:rsidTr="00081EF3">
        <w:trPr>
          <w:trHeight w:val="1107"/>
        </w:trPr>
        <w:tc>
          <w:tcPr>
            <w:tcW w:w="426" w:type="dxa"/>
            <w:vMerge/>
            <w:tcBorders>
              <w:left w:val="single" w:sz="12" w:space="0" w:color="auto"/>
              <w:bottom w:val="single" w:sz="12" w:space="0" w:color="auto"/>
              <w:right w:val="single" w:sz="12" w:space="0" w:color="auto"/>
            </w:tcBorders>
            <w:shd w:val="clear" w:color="auto" w:fill="auto"/>
          </w:tcPr>
          <w:p w14:paraId="1AE96EDD" w14:textId="77777777" w:rsidR="00081EF3" w:rsidRPr="00983512" w:rsidRDefault="00081EF3" w:rsidP="00081EF3">
            <w:pPr>
              <w:rPr>
                <w:rFonts w:ascii="Helvetica Neue" w:hAnsi="Helvetica Neue" w:cs="Arial"/>
                <w:sz w:val="20"/>
                <w:szCs w:val="20"/>
              </w:rPr>
            </w:pPr>
          </w:p>
        </w:tc>
        <w:tc>
          <w:tcPr>
            <w:tcW w:w="1061" w:type="dxa"/>
            <w:tcBorders>
              <w:left w:val="single" w:sz="12" w:space="0" w:color="auto"/>
              <w:bottom w:val="single" w:sz="12" w:space="0" w:color="auto"/>
              <w:right w:val="single" w:sz="12" w:space="0" w:color="auto"/>
            </w:tcBorders>
            <w:shd w:val="clear" w:color="auto" w:fill="auto"/>
            <w:vAlign w:val="center"/>
          </w:tcPr>
          <w:p w14:paraId="084EC358"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Very likely  (3)</w:t>
            </w:r>
          </w:p>
        </w:tc>
        <w:tc>
          <w:tcPr>
            <w:tcW w:w="1807" w:type="dxa"/>
            <w:tcBorders>
              <w:left w:val="single" w:sz="12" w:space="0" w:color="auto"/>
              <w:bottom w:val="single" w:sz="12" w:space="0" w:color="auto"/>
              <w:right w:val="single" w:sz="12" w:space="0" w:color="auto"/>
            </w:tcBorders>
            <w:shd w:val="clear" w:color="auto" w:fill="auto"/>
            <w:vAlign w:val="center"/>
          </w:tcPr>
          <w:p w14:paraId="50A8BD24" w14:textId="77777777" w:rsidR="00081EF3" w:rsidRPr="00983512" w:rsidRDefault="00081EF3" w:rsidP="00081EF3">
            <w:pPr>
              <w:rPr>
                <w:rFonts w:ascii="Helvetica Neue" w:hAnsi="Helvetica Neue" w:cs="Arial"/>
                <w:i/>
                <w:sz w:val="20"/>
                <w:szCs w:val="20"/>
              </w:rPr>
            </w:pPr>
            <w:r w:rsidRPr="00983512">
              <w:rPr>
                <w:rFonts w:ascii="Helvetica Neue" w:hAnsi="Helvetica Neue" w:cs="Arial"/>
                <w:i/>
                <w:sz w:val="20"/>
                <w:szCs w:val="20"/>
              </w:rPr>
              <w:t>Recurring and frequent, predictable</w:t>
            </w:r>
          </w:p>
        </w:tc>
        <w:tc>
          <w:tcPr>
            <w:tcW w:w="2268" w:type="dxa"/>
            <w:tcBorders>
              <w:top w:val="single" w:sz="12" w:space="0" w:color="auto"/>
              <w:left w:val="single" w:sz="12" w:space="0" w:color="auto"/>
              <w:bottom w:val="single" w:sz="12" w:space="0" w:color="auto"/>
              <w:right w:val="single" w:sz="12" w:space="0" w:color="auto"/>
            </w:tcBorders>
            <w:shd w:val="clear" w:color="auto" w:fill="FFFF00"/>
            <w:vAlign w:val="center"/>
          </w:tcPr>
          <w:p w14:paraId="746CF46D"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sz w:val="20"/>
                <w:szCs w:val="20"/>
              </w:rPr>
              <w:t>MEDIUM</w:t>
            </w:r>
          </w:p>
        </w:tc>
        <w:tc>
          <w:tcPr>
            <w:tcW w:w="2268" w:type="dxa"/>
            <w:tcBorders>
              <w:top w:val="single" w:sz="12" w:space="0" w:color="auto"/>
              <w:left w:val="single" w:sz="12" w:space="0" w:color="auto"/>
              <w:bottom w:val="single" w:sz="12" w:space="0" w:color="auto"/>
              <w:right w:val="single" w:sz="12" w:space="0" w:color="auto"/>
            </w:tcBorders>
            <w:shd w:val="clear" w:color="auto" w:fill="FF5050"/>
            <w:vAlign w:val="center"/>
          </w:tcPr>
          <w:p w14:paraId="12E9FE73"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sz w:val="20"/>
                <w:szCs w:val="20"/>
              </w:rPr>
              <w:t>HIGH</w:t>
            </w:r>
          </w:p>
        </w:tc>
        <w:tc>
          <w:tcPr>
            <w:tcW w:w="2410" w:type="dxa"/>
            <w:tcBorders>
              <w:top w:val="single" w:sz="12" w:space="0" w:color="auto"/>
              <w:left w:val="single" w:sz="12" w:space="0" w:color="auto"/>
              <w:bottom w:val="single" w:sz="12" w:space="0" w:color="auto"/>
              <w:right w:val="single" w:sz="12" w:space="0" w:color="auto"/>
            </w:tcBorders>
            <w:shd w:val="clear" w:color="auto" w:fill="FF0000"/>
            <w:vAlign w:val="center"/>
          </w:tcPr>
          <w:p w14:paraId="35D33734"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sz w:val="20"/>
                <w:szCs w:val="20"/>
              </w:rPr>
              <w:t>VERY HIGH</w:t>
            </w:r>
          </w:p>
        </w:tc>
      </w:tr>
    </w:tbl>
    <w:p w14:paraId="3AA01B11" w14:textId="77777777" w:rsidR="00081EF3" w:rsidRPr="00983512" w:rsidRDefault="00081EF3" w:rsidP="00081EF3">
      <w:pPr>
        <w:rPr>
          <w:rFonts w:ascii="Helvetica Neue" w:hAnsi="Helvetica Neue" w:cs="Arial"/>
          <w:sz w:val="20"/>
          <w:szCs w:val="20"/>
        </w:rPr>
      </w:pPr>
    </w:p>
    <w:tbl>
      <w:tblPr>
        <w:tblStyle w:val="TableGrid2"/>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5"/>
      </w:tblGrid>
      <w:tr w:rsidR="00081EF3" w:rsidRPr="00983512" w14:paraId="1925E65D" w14:textId="77777777" w:rsidTr="00081EF3">
        <w:tc>
          <w:tcPr>
            <w:tcW w:w="10235" w:type="dxa"/>
            <w:shd w:val="clear" w:color="auto" w:fill="000000"/>
          </w:tcPr>
          <w:p w14:paraId="2B3B3325" w14:textId="79ACF0FE" w:rsidR="00081EF3" w:rsidRPr="00983512" w:rsidRDefault="00081EF3" w:rsidP="00081EF3">
            <w:pPr>
              <w:rPr>
                <w:rFonts w:ascii="Helvetica Neue" w:hAnsi="Helvetica Neue" w:cs="Arial"/>
                <w:b/>
                <w:sz w:val="20"/>
                <w:szCs w:val="20"/>
              </w:rPr>
            </w:pPr>
            <w:r w:rsidRPr="00983512">
              <w:rPr>
                <w:rFonts w:ascii="Helvetica Neue" w:hAnsi="Helvetica Neue" w:cs="Arial"/>
                <w:b/>
                <w:sz w:val="20"/>
                <w:szCs w:val="20"/>
              </w:rPr>
              <w:t>Calculation of risk</w:t>
            </w:r>
          </w:p>
        </w:tc>
      </w:tr>
      <w:tr w:rsidR="00081EF3" w:rsidRPr="00983512" w14:paraId="3E098C0B" w14:textId="77777777" w:rsidTr="00081EF3">
        <w:trPr>
          <w:trHeight w:val="861"/>
        </w:trPr>
        <w:tc>
          <w:tcPr>
            <w:tcW w:w="10235" w:type="dxa"/>
            <w:shd w:val="clear" w:color="auto" w:fill="auto"/>
          </w:tcPr>
          <w:p w14:paraId="5E03420B" w14:textId="5C24F98A" w:rsidR="00081EF3" w:rsidRPr="00983512" w:rsidRDefault="00081EF3" w:rsidP="00081EF3">
            <w:pPr>
              <w:rPr>
                <w:rFonts w:ascii="Helvetica Neue" w:hAnsi="Helvetica Neue" w:cs="Arial"/>
                <w:sz w:val="20"/>
                <w:szCs w:val="20"/>
              </w:rPr>
            </w:pPr>
            <w:r w:rsidRPr="00983512">
              <w:rPr>
                <w:rFonts w:ascii="Helvetica Neue" w:hAnsi="Helvetica Neue" w:cs="Arial"/>
                <w:sz w:val="20"/>
                <w:szCs w:val="20"/>
              </w:rPr>
              <w:t xml:space="preserve">Use the table above to calculate the overall risk level of each hazard identified. Simply use the calculation: Likelihood (1, 2 or 3) x Severity (1, 2 or 3) to reach your overall risk level. See below for what this means in practice and what you need to do next.  </w:t>
            </w:r>
          </w:p>
        </w:tc>
      </w:tr>
    </w:tbl>
    <w:p w14:paraId="0F4E58FE" w14:textId="77777777" w:rsidR="00081EF3" w:rsidRPr="00983512" w:rsidRDefault="00081EF3" w:rsidP="00081EF3">
      <w:pPr>
        <w:rPr>
          <w:rFonts w:ascii="Helvetica Neue" w:hAnsi="Helvetica Neue" w:cs="Arial"/>
          <w:sz w:val="20"/>
          <w:szCs w:val="20"/>
        </w:rPr>
      </w:pPr>
    </w:p>
    <w:tbl>
      <w:tblPr>
        <w:tblW w:w="103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9204"/>
      </w:tblGrid>
      <w:tr w:rsidR="00081EF3" w:rsidRPr="00983512" w14:paraId="20206A64" w14:textId="77777777" w:rsidTr="001E270D">
        <w:trPr>
          <w:trHeight w:val="629"/>
          <w:tblCellSpacing w:w="0" w:type="dxa"/>
        </w:trPr>
        <w:tc>
          <w:tcPr>
            <w:tcW w:w="1129" w:type="dxa"/>
            <w:shd w:val="clear" w:color="auto" w:fill="00B050"/>
            <w:vAlign w:val="center"/>
          </w:tcPr>
          <w:p w14:paraId="4BB8B754" w14:textId="77777777" w:rsidR="00081EF3" w:rsidRPr="00983512" w:rsidRDefault="00081EF3" w:rsidP="00081EF3">
            <w:pPr>
              <w:jc w:val="center"/>
              <w:rPr>
                <w:rFonts w:ascii="Helvetica Neue" w:hAnsi="Helvetica Neue" w:cs="Arial"/>
                <w:b/>
                <w:bCs/>
                <w:sz w:val="20"/>
                <w:szCs w:val="20"/>
              </w:rPr>
            </w:pPr>
            <w:r w:rsidRPr="00983512">
              <w:rPr>
                <w:rFonts w:ascii="Helvetica Neue" w:hAnsi="Helvetica Neue" w:cs="Arial"/>
                <w:b/>
                <w:bCs/>
                <w:sz w:val="20"/>
                <w:szCs w:val="20"/>
              </w:rPr>
              <w:t>Very low</w:t>
            </w:r>
          </w:p>
          <w:p w14:paraId="085DEE0E"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bCs/>
                <w:sz w:val="20"/>
                <w:szCs w:val="20"/>
              </w:rPr>
              <w:t>(1)</w:t>
            </w:r>
          </w:p>
        </w:tc>
        <w:tc>
          <w:tcPr>
            <w:tcW w:w="9204" w:type="dxa"/>
            <w:tcMar>
              <w:right w:w="28" w:type="dxa"/>
            </w:tcMar>
          </w:tcPr>
          <w:p w14:paraId="16824F14" w14:textId="77777777" w:rsidR="00081EF3" w:rsidRPr="00983512" w:rsidRDefault="00081EF3" w:rsidP="00081EF3">
            <w:pPr>
              <w:ind w:left="123"/>
              <w:rPr>
                <w:rFonts w:ascii="Helvetica Neue" w:hAnsi="Helvetica Neue" w:cs="Arial"/>
                <w:sz w:val="20"/>
                <w:szCs w:val="20"/>
              </w:rPr>
            </w:pPr>
            <w:r w:rsidRPr="00983512">
              <w:rPr>
                <w:rFonts w:ascii="Helvetica Neue" w:hAnsi="Helvetica Neue" w:cs="Arial"/>
                <w:sz w:val="20"/>
                <w:szCs w:val="20"/>
              </w:rPr>
              <w:t>These risks are considered acceptable. No further action is necessary other than to ensure that the controls are maintained.</w:t>
            </w:r>
          </w:p>
        </w:tc>
      </w:tr>
      <w:tr w:rsidR="00081EF3" w:rsidRPr="00983512" w14:paraId="656AF9B1" w14:textId="77777777" w:rsidTr="001E270D">
        <w:trPr>
          <w:trHeight w:val="762"/>
          <w:tblCellSpacing w:w="0" w:type="dxa"/>
        </w:trPr>
        <w:tc>
          <w:tcPr>
            <w:tcW w:w="1129" w:type="dxa"/>
            <w:shd w:val="clear" w:color="auto" w:fill="29F74B"/>
            <w:vAlign w:val="center"/>
          </w:tcPr>
          <w:p w14:paraId="169E33AE" w14:textId="77777777" w:rsidR="00081EF3" w:rsidRPr="00983512" w:rsidRDefault="00081EF3" w:rsidP="00081EF3">
            <w:pPr>
              <w:jc w:val="center"/>
              <w:rPr>
                <w:rFonts w:ascii="Helvetica Neue" w:hAnsi="Helvetica Neue" w:cs="Arial"/>
                <w:b/>
                <w:bCs/>
                <w:sz w:val="20"/>
                <w:szCs w:val="20"/>
              </w:rPr>
            </w:pPr>
            <w:r w:rsidRPr="00983512">
              <w:rPr>
                <w:rFonts w:ascii="Helvetica Neue" w:hAnsi="Helvetica Neue" w:cs="Arial"/>
                <w:b/>
                <w:bCs/>
                <w:sz w:val="20"/>
                <w:szCs w:val="20"/>
              </w:rPr>
              <w:t>Low</w:t>
            </w:r>
          </w:p>
          <w:p w14:paraId="4E315A46"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bCs/>
                <w:sz w:val="20"/>
                <w:szCs w:val="20"/>
              </w:rPr>
              <w:t>(2)</w:t>
            </w:r>
          </w:p>
        </w:tc>
        <w:tc>
          <w:tcPr>
            <w:tcW w:w="9204" w:type="dxa"/>
            <w:tcMar>
              <w:right w:w="28" w:type="dxa"/>
            </w:tcMar>
          </w:tcPr>
          <w:p w14:paraId="566114E2" w14:textId="77777777" w:rsidR="00081EF3" w:rsidRPr="00983512" w:rsidRDefault="00081EF3" w:rsidP="00081EF3">
            <w:pPr>
              <w:ind w:left="123"/>
              <w:rPr>
                <w:rFonts w:ascii="Helvetica Neue" w:hAnsi="Helvetica Neue" w:cs="Arial"/>
                <w:sz w:val="20"/>
                <w:szCs w:val="20"/>
              </w:rPr>
            </w:pPr>
            <w:r w:rsidRPr="00983512">
              <w:rPr>
                <w:rFonts w:ascii="Helvetica Neue" w:hAnsi="Helvetica Neue" w:cs="Arial"/>
                <w:sz w:val="20"/>
                <w:szCs w:val="20"/>
              </w:rPr>
              <w:t>No additional controls are required unless they can be implemented at very low cost (in terms of time, money and effort). Actions to further reduce these risks are assigned low priority. Arrangements should be made to ensure that the controls are maintained.</w:t>
            </w:r>
          </w:p>
        </w:tc>
      </w:tr>
      <w:tr w:rsidR="00081EF3" w:rsidRPr="00983512" w14:paraId="3FD0B862" w14:textId="77777777" w:rsidTr="001E270D">
        <w:trPr>
          <w:trHeight w:val="1242"/>
          <w:tblCellSpacing w:w="0" w:type="dxa"/>
        </w:trPr>
        <w:tc>
          <w:tcPr>
            <w:tcW w:w="1129" w:type="dxa"/>
            <w:shd w:val="clear" w:color="auto" w:fill="EDFD21"/>
            <w:vAlign w:val="center"/>
          </w:tcPr>
          <w:p w14:paraId="53F9E21A" w14:textId="77777777" w:rsidR="00081EF3" w:rsidRPr="00983512" w:rsidRDefault="00081EF3" w:rsidP="00081EF3">
            <w:pPr>
              <w:jc w:val="center"/>
              <w:rPr>
                <w:rFonts w:ascii="Helvetica Neue" w:hAnsi="Helvetica Neue" w:cs="Arial"/>
                <w:b/>
                <w:bCs/>
                <w:sz w:val="20"/>
                <w:szCs w:val="20"/>
              </w:rPr>
            </w:pPr>
            <w:r w:rsidRPr="00983512">
              <w:rPr>
                <w:rFonts w:ascii="Helvetica Neue" w:hAnsi="Helvetica Neue" w:cs="Arial"/>
                <w:b/>
                <w:bCs/>
                <w:sz w:val="20"/>
                <w:szCs w:val="20"/>
              </w:rPr>
              <w:t>Medium</w:t>
            </w:r>
          </w:p>
          <w:p w14:paraId="3463E161" w14:textId="77777777" w:rsidR="00081EF3" w:rsidRPr="00983512" w:rsidRDefault="00081EF3" w:rsidP="00081EF3">
            <w:pPr>
              <w:jc w:val="center"/>
              <w:rPr>
                <w:rFonts w:ascii="Helvetica Neue" w:hAnsi="Helvetica Neue" w:cs="Arial"/>
                <w:b/>
                <w:sz w:val="20"/>
                <w:szCs w:val="20"/>
              </w:rPr>
            </w:pPr>
            <w:r w:rsidRPr="00983512">
              <w:rPr>
                <w:rFonts w:ascii="Helvetica Neue" w:hAnsi="Helvetica Neue" w:cs="Arial"/>
                <w:b/>
                <w:sz w:val="20"/>
                <w:szCs w:val="20"/>
              </w:rPr>
              <w:t>(3-4)</w:t>
            </w:r>
          </w:p>
        </w:tc>
        <w:tc>
          <w:tcPr>
            <w:tcW w:w="9204" w:type="dxa"/>
            <w:tcMar>
              <w:right w:w="28" w:type="dxa"/>
            </w:tcMar>
          </w:tcPr>
          <w:p w14:paraId="76CA0939" w14:textId="77777777" w:rsidR="00081EF3" w:rsidRPr="00983512" w:rsidRDefault="00081EF3" w:rsidP="00081EF3">
            <w:pPr>
              <w:ind w:left="123"/>
              <w:rPr>
                <w:rFonts w:ascii="Helvetica Neue" w:hAnsi="Helvetica Neue" w:cs="Arial"/>
                <w:sz w:val="20"/>
                <w:szCs w:val="20"/>
              </w:rPr>
            </w:pPr>
            <w:r w:rsidRPr="00983512">
              <w:rPr>
                <w:rFonts w:ascii="Helvetica Neue" w:hAnsi="Helvetica Neue" w:cs="Arial"/>
                <w:sz w:val="20"/>
                <w:szCs w:val="20"/>
              </w:rPr>
              <w:t>Consideration should be given as to whether the risks can be lowered, but the costs of additional risk reduction measures should be taken into account. The risk reduction measures should be implemented within a defined time period (usually no greater than within 3 months). Arrangements should be made to ensure that the controls are maintained, particularly if the risk levels are associated with harmful consequences.</w:t>
            </w:r>
          </w:p>
        </w:tc>
      </w:tr>
      <w:tr w:rsidR="00081EF3" w:rsidRPr="00983512" w14:paraId="6918F142" w14:textId="77777777" w:rsidTr="001E270D">
        <w:trPr>
          <w:trHeight w:val="1529"/>
          <w:tblCellSpacing w:w="0" w:type="dxa"/>
        </w:trPr>
        <w:tc>
          <w:tcPr>
            <w:tcW w:w="1129" w:type="dxa"/>
            <w:shd w:val="clear" w:color="auto" w:fill="FF0000"/>
            <w:vAlign w:val="center"/>
          </w:tcPr>
          <w:p w14:paraId="453E5800" w14:textId="77777777" w:rsidR="00081EF3" w:rsidRPr="00983512" w:rsidRDefault="00081EF3" w:rsidP="00081EF3">
            <w:pPr>
              <w:jc w:val="center"/>
              <w:rPr>
                <w:rFonts w:ascii="Helvetica Neue" w:hAnsi="Helvetica Neue" w:cs="Arial"/>
                <w:b/>
                <w:bCs/>
                <w:sz w:val="20"/>
                <w:szCs w:val="20"/>
              </w:rPr>
            </w:pPr>
            <w:r w:rsidRPr="00983512">
              <w:rPr>
                <w:rFonts w:ascii="Helvetica Neue" w:hAnsi="Helvetica Neue" w:cs="Arial"/>
                <w:b/>
                <w:bCs/>
                <w:sz w:val="20"/>
                <w:szCs w:val="20"/>
              </w:rPr>
              <w:t>High</w:t>
            </w:r>
          </w:p>
          <w:p w14:paraId="03C2CE06" w14:textId="77777777" w:rsidR="00081EF3" w:rsidRPr="00983512" w:rsidRDefault="00081EF3" w:rsidP="00081EF3">
            <w:pPr>
              <w:jc w:val="center"/>
              <w:rPr>
                <w:rFonts w:ascii="Helvetica Neue" w:hAnsi="Helvetica Neue" w:cs="Arial"/>
                <w:b/>
                <w:bCs/>
                <w:sz w:val="20"/>
                <w:szCs w:val="20"/>
              </w:rPr>
            </w:pPr>
            <w:r w:rsidRPr="00983512">
              <w:rPr>
                <w:rFonts w:ascii="Helvetica Neue" w:hAnsi="Helvetica Neue" w:cs="Arial"/>
                <w:b/>
                <w:bCs/>
                <w:sz w:val="20"/>
                <w:szCs w:val="20"/>
              </w:rPr>
              <w:t>(6)</w:t>
            </w:r>
          </w:p>
        </w:tc>
        <w:tc>
          <w:tcPr>
            <w:tcW w:w="9204" w:type="dxa"/>
            <w:tcMar>
              <w:right w:w="28" w:type="dxa"/>
            </w:tcMar>
          </w:tcPr>
          <w:p w14:paraId="63665D5F" w14:textId="77777777" w:rsidR="00081EF3" w:rsidRPr="00983512" w:rsidRDefault="00081EF3" w:rsidP="00081EF3">
            <w:pPr>
              <w:ind w:left="123"/>
              <w:rPr>
                <w:rFonts w:ascii="Helvetica Neue" w:hAnsi="Helvetica Neue" w:cs="Arial"/>
                <w:kern w:val="2"/>
                <w:sz w:val="20"/>
                <w:szCs w:val="20"/>
              </w:rPr>
            </w:pPr>
            <w:r w:rsidRPr="00983512">
              <w:rPr>
                <w:rFonts w:ascii="Helvetica Neue" w:hAnsi="Helvetica Neue" w:cs="Arial"/>
                <w:sz w:val="20"/>
                <w:szCs w:val="20"/>
              </w:rPr>
              <w:t>Substantial efforts should be made to reduce the risk. Risk reduction measures should be implemented urgently within a defined time period (usually no greater than within 1 month) and it might be necessary to consider suspending or restricting the activity, or to apply interim risk controls, until this has been completed. Considerable resources might have to be allocated to additional controls. Arrangements should be made to ensure that the controls are maintained, particularly if the risk levels are associated with extremely harmful consequences and very harmful consequences.</w:t>
            </w:r>
            <w:r w:rsidRPr="00983512">
              <w:rPr>
                <w:rFonts w:ascii="Helvetica Neue" w:hAnsi="Helvetica Neue" w:cs="Arial"/>
                <w:kern w:val="2"/>
                <w:sz w:val="20"/>
                <w:szCs w:val="20"/>
              </w:rPr>
              <w:tab/>
            </w:r>
          </w:p>
        </w:tc>
      </w:tr>
      <w:tr w:rsidR="00081EF3" w:rsidRPr="00983512" w14:paraId="27E8EE5E" w14:textId="77777777" w:rsidTr="001E270D">
        <w:trPr>
          <w:trHeight w:val="1098"/>
          <w:tblCellSpacing w:w="0" w:type="dxa"/>
        </w:trPr>
        <w:tc>
          <w:tcPr>
            <w:tcW w:w="1129" w:type="dxa"/>
            <w:shd w:val="clear" w:color="auto" w:fill="FF5050"/>
            <w:vAlign w:val="center"/>
          </w:tcPr>
          <w:p w14:paraId="7CEC5274" w14:textId="77777777" w:rsidR="00081EF3" w:rsidRPr="00983512" w:rsidRDefault="00081EF3" w:rsidP="00081EF3">
            <w:pPr>
              <w:jc w:val="center"/>
              <w:rPr>
                <w:rFonts w:ascii="Helvetica Neue" w:hAnsi="Helvetica Neue" w:cs="Arial"/>
                <w:b/>
                <w:bCs/>
                <w:sz w:val="20"/>
                <w:szCs w:val="20"/>
              </w:rPr>
            </w:pPr>
            <w:r w:rsidRPr="00983512">
              <w:rPr>
                <w:rFonts w:ascii="Helvetica Neue" w:hAnsi="Helvetica Neue" w:cs="Arial"/>
                <w:b/>
                <w:bCs/>
                <w:sz w:val="20"/>
                <w:szCs w:val="20"/>
              </w:rPr>
              <w:t>Very high</w:t>
            </w:r>
          </w:p>
          <w:p w14:paraId="11243869" w14:textId="77777777" w:rsidR="00081EF3" w:rsidRPr="00983512" w:rsidRDefault="00081EF3" w:rsidP="00081EF3">
            <w:pPr>
              <w:jc w:val="center"/>
              <w:rPr>
                <w:rFonts w:ascii="Helvetica Neue" w:hAnsi="Helvetica Neue" w:cs="Arial"/>
                <w:sz w:val="20"/>
                <w:szCs w:val="20"/>
              </w:rPr>
            </w:pPr>
            <w:r w:rsidRPr="00983512">
              <w:rPr>
                <w:rFonts w:ascii="Helvetica Neue" w:hAnsi="Helvetica Neue" w:cs="Arial"/>
                <w:b/>
                <w:bCs/>
                <w:sz w:val="20"/>
                <w:szCs w:val="20"/>
              </w:rPr>
              <w:t>(9)</w:t>
            </w:r>
          </w:p>
        </w:tc>
        <w:tc>
          <w:tcPr>
            <w:tcW w:w="9204" w:type="dxa"/>
            <w:tcMar>
              <w:right w:w="28" w:type="dxa"/>
            </w:tcMar>
          </w:tcPr>
          <w:p w14:paraId="3594C8D2" w14:textId="77777777" w:rsidR="00081EF3" w:rsidRPr="00983512" w:rsidRDefault="00081EF3" w:rsidP="00081EF3">
            <w:pPr>
              <w:ind w:left="123"/>
              <w:rPr>
                <w:rFonts w:ascii="Helvetica Neue" w:hAnsi="Helvetica Neue" w:cs="Arial"/>
                <w:sz w:val="20"/>
                <w:szCs w:val="20"/>
              </w:rPr>
            </w:pPr>
            <w:r w:rsidRPr="00983512">
              <w:rPr>
                <w:rFonts w:ascii="Helvetica Neue" w:hAnsi="Helvetica Neue" w:cs="Arial"/>
                <w:b/>
                <w:bCs/>
                <w:sz w:val="20"/>
                <w:szCs w:val="20"/>
              </w:rPr>
              <w:t>These risks are unacceptable</w:t>
            </w:r>
            <w:r w:rsidRPr="00983512">
              <w:rPr>
                <w:rFonts w:ascii="Helvetica Neue" w:hAnsi="Helvetica Neue" w:cs="Arial"/>
                <w:sz w:val="20"/>
                <w:szCs w:val="20"/>
              </w:rPr>
              <w:t xml:space="preserve">. Substantial improvements in risk controls are necessary, so that the risk is reduced to an acceptable level. </w:t>
            </w:r>
            <w:r w:rsidRPr="00983512">
              <w:rPr>
                <w:rFonts w:ascii="Helvetica Neue" w:hAnsi="Helvetica Neue" w:cs="Arial"/>
                <w:b/>
                <w:bCs/>
                <w:sz w:val="20"/>
                <w:szCs w:val="20"/>
              </w:rPr>
              <w:t>The work activity should be halted</w:t>
            </w:r>
            <w:r w:rsidRPr="00983512">
              <w:rPr>
                <w:rFonts w:ascii="Helvetica Neue" w:hAnsi="Helvetica Neue" w:cs="Arial"/>
                <w:sz w:val="20"/>
                <w:szCs w:val="20"/>
              </w:rPr>
              <w:t xml:space="preserve"> until risk controls are implemented that reduce the risk so that it is no longer very high. </w:t>
            </w:r>
            <w:r w:rsidRPr="00983512">
              <w:rPr>
                <w:rFonts w:ascii="Helvetica Neue" w:hAnsi="Helvetica Neue" w:cs="Arial"/>
                <w:b/>
                <w:bCs/>
                <w:sz w:val="20"/>
                <w:szCs w:val="20"/>
              </w:rPr>
              <w:t>If it is not possible to reduce risk the work should remain prohibited. The H&amp;S Team must be consulted.</w:t>
            </w:r>
          </w:p>
        </w:tc>
      </w:tr>
    </w:tbl>
    <w:p w14:paraId="2E0D49F7" w14:textId="77777777" w:rsidR="00081EF3" w:rsidRPr="00983512" w:rsidRDefault="00081EF3" w:rsidP="00081EF3">
      <w:pPr>
        <w:rPr>
          <w:rFonts w:ascii="Helvetica Neue" w:hAnsi="Helvetica Neue"/>
          <w:vanish/>
          <w:kern w:val="2"/>
          <w:sz w:val="20"/>
          <w:szCs w:val="20"/>
          <w:lang w:eastAsia="en-GB"/>
        </w:rPr>
      </w:pPr>
    </w:p>
    <w:p w14:paraId="4EDB5CF3" w14:textId="77777777" w:rsidR="00081EF3" w:rsidRPr="00983512" w:rsidRDefault="00081EF3" w:rsidP="00081EF3">
      <w:pPr>
        <w:rPr>
          <w:rFonts w:ascii="Helvetica Neue" w:hAnsi="Helvetica Neue"/>
          <w:vanish/>
          <w:kern w:val="2"/>
          <w:sz w:val="20"/>
          <w:szCs w:val="20"/>
          <w:lang w:eastAsia="en-GB"/>
        </w:rPr>
      </w:pPr>
    </w:p>
    <w:p w14:paraId="3928DC06" w14:textId="2471AD8B" w:rsidR="0023494E" w:rsidRPr="00983512" w:rsidRDefault="0023494E" w:rsidP="009A79BE">
      <w:pPr>
        <w:pStyle w:val="Heading2"/>
        <w:rPr>
          <w:rFonts w:ascii="Helvetica Neue" w:hAnsi="Helvetica Neue" w:cs="Arial"/>
          <w:sz w:val="20"/>
        </w:rPr>
      </w:pPr>
    </w:p>
    <w:sectPr w:rsidR="0023494E" w:rsidRPr="00983512" w:rsidSect="005D0EF5">
      <w:pgSz w:w="11906" w:h="16838" w:code="9"/>
      <w:pgMar w:top="720" w:right="720" w:bottom="709" w:left="720" w:header="283"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1C3E" w14:textId="77777777" w:rsidR="003028C1" w:rsidRDefault="003028C1">
      <w:r>
        <w:separator/>
      </w:r>
    </w:p>
  </w:endnote>
  <w:endnote w:type="continuationSeparator" w:id="0">
    <w:p w14:paraId="745AA0A8" w14:textId="77777777" w:rsidR="003028C1" w:rsidRDefault="0030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FCEC" w14:textId="52883826" w:rsidR="00081EF3" w:rsidRPr="00700B78" w:rsidRDefault="00081EF3" w:rsidP="00700B78">
    <w:pPr>
      <w:pStyle w:val="Footer"/>
      <w:tabs>
        <w:tab w:val="left" w:pos="9360"/>
        <w:tab w:val="left" w:pos="10348"/>
        <w:tab w:val="left" w:pos="10800"/>
        <w:tab w:val="left" w:pos="11520"/>
        <w:tab w:val="left" w:pos="12240"/>
        <w:tab w:val="left" w:pos="12960"/>
        <w:tab w:val="left" w:pos="13680"/>
        <w:tab w:val="left" w:pos="14400"/>
        <w:tab w:val="right" w:pos="15398"/>
      </w:tabs>
      <w:jc w:val="center"/>
      <w:rPr>
        <w:sz w:val="16"/>
        <w:szCs w:val="16"/>
      </w:rPr>
    </w:pPr>
    <w:r w:rsidRPr="00700B78">
      <w:rPr>
        <w:sz w:val="16"/>
        <w:szCs w:val="16"/>
      </w:rPr>
      <w:t xml:space="preserve">Document owner: Health and Safety         Version: </w:t>
    </w:r>
    <w:r w:rsidR="00FA795D">
      <w:rPr>
        <w:sz w:val="16"/>
        <w:szCs w:val="16"/>
      </w:rPr>
      <w:t>2</w:t>
    </w:r>
    <w:r w:rsidRPr="00700B78">
      <w:rPr>
        <w:sz w:val="16"/>
        <w:szCs w:val="16"/>
      </w:rPr>
      <w:t xml:space="preserve">        </w:t>
    </w:r>
    <w:r w:rsidRPr="00700B78">
      <w:rPr>
        <w:sz w:val="16"/>
        <w:szCs w:val="16"/>
      </w:rPr>
      <w:tab/>
      <w:t xml:space="preserve">Last review: </w:t>
    </w:r>
    <w:r w:rsidR="005D3CAC">
      <w:rPr>
        <w:sz w:val="16"/>
        <w:szCs w:val="16"/>
      </w:rPr>
      <w:t>January 2019</w:t>
    </w:r>
    <w:r w:rsidRPr="00700B78">
      <w:rPr>
        <w:sz w:val="16"/>
        <w:szCs w:val="16"/>
      </w:rPr>
      <w:t xml:space="preserve"> / Next review: </w:t>
    </w:r>
    <w:r w:rsidR="005D3CAC">
      <w:rPr>
        <w:sz w:val="16"/>
        <w:szCs w:val="16"/>
      </w:rPr>
      <w:t>January 2020</w:t>
    </w:r>
    <w:r w:rsidRPr="00700B78">
      <w:rPr>
        <w:sz w:val="16"/>
        <w:szCs w:val="16"/>
      </w:rPr>
      <w:t xml:space="preserve">        Page </w:t>
    </w:r>
    <w:r w:rsidRPr="00700B78">
      <w:rPr>
        <w:b/>
        <w:bCs/>
        <w:sz w:val="16"/>
        <w:szCs w:val="16"/>
      </w:rPr>
      <w:fldChar w:fldCharType="begin"/>
    </w:r>
    <w:r w:rsidRPr="00700B78">
      <w:rPr>
        <w:b/>
        <w:bCs/>
        <w:sz w:val="16"/>
        <w:szCs w:val="16"/>
      </w:rPr>
      <w:instrText xml:space="preserve"> PAGE  \* Arabic  \* MERGEFORMAT </w:instrText>
    </w:r>
    <w:r w:rsidRPr="00700B78">
      <w:rPr>
        <w:b/>
        <w:bCs/>
        <w:sz w:val="16"/>
        <w:szCs w:val="16"/>
      </w:rPr>
      <w:fldChar w:fldCharType="separate"/>
    </w:r>
    <w:r w:rsidR="005D3CAC">
      <w:rPr>
        <w:b/>
        <w:bCs/>
        <w:noProof/>
        <w:sz w:val="16"/>
        <w:szCs w:val="16"/>
      </w:rPr>
      <w:t>1</w:t>
    </w:r>
    <w:r w:rsidRPr="00700B78">
      <w:rPr>
        <w:b/>
        <w:bCs/>
        <w:sz w:val="16"/>
        <w:szCs w:val="16"/>
      </w:rPr>
      <w:fldChar w:fldCharType="end"/>
    </w:r>
    <w:r w:rsidRPr="00700B78">
      <w:rPr>
        <w:sz w:val="16"/>
        <w:szCs w:val="16"/>
      </w:rPr>
      <w:t xml:space="preserve"> of </w:t>
    </w:r>
    <w:r w:rsidRPr="00700B78">
      <w:rPr>
        <w:b/>
        <w:bCs/>
        <w:sz w:val="16"/>
        <w:szCs w:val="16"/>
      </w:rPr>
      <w:fldChar w:fldCharType="begin"/>
    </w:r>
    <w:r w:rsidRPr="00700B78">
      <w:rPr>
        <w:b/>
        <w:bCs/>
        <w:sz w:val="16"/>
        <w:szCs w:val="16"/>
      </w:rPr>
      <w:instrText xml:space="preserve"> NUMPAGES  \* Arabic  \* MERGEFORMAT </w:instrText>
    </w:r>
    <w:r w:rsidRPr="00700B78">
      <w:rPr>
        <w:b/>
        <w:bCs/>
        <w:sz w:val="16"/>
        <w:szCs w:val="16"/>
      </w:rPr>
      <w:fldChar w:fldCharType="separate"/>
    </w:r>
    <w:r w:rsidR="005D3CAC">
      <w:rPr>
        <w:b/>
        <w:bCs/>
        <w:noProof/>
        <w:sz w:val="16"/>
        <w:szCs w:val="16"/>
      </w:rPr>
      <w:t>3</w:t>
    </w:r>
    <w:r w:rsidRPr="00700B78">
      <w:rPr>
        <w:b/>
        <w:bCs/>
        <w:sz w:val="16"/>
        <w:szCs w:val="16"/>
      </w:rPr>
      <w:fldChar w:fldCharType="end"/>
    </w:r>
    <w:r w:rsidRPr="00700B78">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2810" w14:textId="77777777" w:rsidR="003028C1" w:rsidRDefault="003028C1">
      <w:r>
        <w:separator/>
      </w:r>
    </w:p>
  </w:footnote>
  <w:footnote w:type="continuationSeparator" w:id="0">
    <w:p w14:paraId="38976070" w14:textId="77777777" w:rsidR="003028C1" w:rsidRDefault="0030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FCF3" w14:textId="61615D55" w:rsidR="00986A2B" w:rsidRDefault="00986A2B" w:rsidP="00986A2B">
    <w:pPr>
      <w:pStyle w:val="Header"/>
      <w:ind w:firstLine="1440"/>
      <w:rPr>
        <w:b/>
        <w:sz w:val="28"/>
        <w:szCs w:val="28"/>
      </w:rPr>
    </w:pPr>
  </w:p>
  <w:p w14:paraId="644DDD79" w14:textId="6F4670A6" w:rsidR="00986A2B" w:rsidRDefault="00983512" w:rsidP="00986A2B">
    <w:pPr>
      <w:pStyle w:val="Header"/>
      <w:ind w:firstLine="1440"/>
      <w:rPr>
        <w:b/>
        <w:sz w:val="28"/>
        <w:szCs w:val="28"/>
      </w:rPr>
    </w:pPr>
    <w:r w:rsidRPr="000D4E5A">
      <w:rPr>
        <w:b/>
        <w:noProof/>
        <w:sz w:val="28"/>
        <w:szCs w:val="28"/>
      </w:rPr>
      <w:drawing>
        <wp:anchor distT="0" distB="0" distL="114300" distR="114300" simplePos="0" relativeHeight="251660800" behindDoc="0" locked="0" layoutInCell="1" allowOverlap="1" wp14:anchorId="1F92D420" wp14:editId="364C7D2E">
          <wp:simplePos x="0" y="0"/>
          <wp:positionH relativeFrom="margin">
            <wp:posOffset>243205</wp:posOffset>
          </wp:positionH>
          <wp:positionV relativeFrom="margin">
            <wp:posOffset>-603885</wp:posOffset>
          </wp:positionV>
          <wp:extent cx="380365" cy="380365"/>
          <wp:effectExtent l="0" t="0" r="635" b="635"/>
          <wp:wrapSquare wrapText="bothSides"/>
          <wp:docPr id="1807040621" name="Graphic 180704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0365" cy="380365"/>
                  </a:xfrm>
                  <a:prstGeom prst="rect">
                    <a:avLst/>
                  </a:prstGeom>
                </pic:spPr>
              </pic:pic>
            </a:graphicData>
          </a:graphic>
          <wp14:sizeRelH relativeFrom="margin">
            <wp14:pctWidth>0</wp14:pctWidth>
          </wp14:sizeRelH>
        </wp:anchor>
      </w:drawing>
    </w:r>
  </w:p>
  <w:p w14:paraId="0F066927" w14:textId="0CBBA935" w:rsidR="00986A2B" w:rsidRDefault="00081EF3" w:rsidP="00CF47C9">
    <w:pPr>
      <w:pStyle w:val="Header"/>
      <w:rPr>
        <w:b/>
        <w:sz w:val="28"/>
        <w:szCs w:val="28"/>
      </w:rPr>
    </w:pPr>
    <w:r w:rsidRPr="00276D08">
      <w:rPr>
        <w:b/>
        <w:sz w:val="28"/>
        <w:szCs w:val="28"/>
      </w:rPr>
      <w:t>H</w:t>
    </w:r>
    <w:r w:rsidR="000D4E5A">
      <w:rPr>
        <w:b/>
        <w:sz w:val="28"/>
        <w:szCs w:val="28"/>
      </w:rPr>
      <w:t>ealth &amp; Safety Risk Assessment Form</w:t>
    </w:r>
  </w:p>
  <w:p w14:paraId="01789C1F" w14:textId="366BD791" w:rsidR="00986A2B" w:rsidRPr="00986A2B" w:rsidRDefault="00986A2B" w:rsidP="00986A2B">
    <w:pPr>
      <w:pStyle w:val="Header"/>
      <w:ind w:firstLine="144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979C3"/>
    <w:multiLevelType w:val="hybridMultilevel"/>
    <w:tmpl w:val="01126CA0"/>
    <w:lvl w:ilvl="0" w:tplc="A7BC5A78">
      <w:start w:val="3"/>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 w15:restartNumberingAfterBreak="0">
    <w:nsid w:val="39A24C00"/>
    <w:multiLevelType w:val="hybridMultilevel"/>
    <w:tmpl w:val="5426B614"/>
    <w:lvl w:ilvl="0" w:tplc="C8DC59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F5AD3"/>
    <w:multiLevelType w:val="hybridMultilevel"/>
    <w:tmpl w:val="01126CA0"/>
    <w:lvl w:ilvl="0" w:tplc="A7BC5A78">
      <w:start w:val="3"/>
      <w:numFmt w:val="decimal"/>
      <w:lvlText w:val="%1."/>
      <w:lvlJc w:val="left"/>
      <w:pPr>
        <w:tabs>
          <w:tab w:val="num" w:pos="713"/>
        </w:tabs>
        <w:ind w:left="713" w:hanging="855"/>
      </w:pPr>
      <w:rPr>
        <w:rFonts w:hint="default"/>
      </w:rPr>
    </w:lvl>
    <w:lvl w:ilvl="1" w:tplc="6688F018">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num w:numId="1" w16cid:durableId="1858612024">
    <w:abstractNumId w:val="0"/>
  </w:num>
  <w:num w:numId="2" w16cid:durableId="356322040">
    <w:abstractNumId w:val="2"/>
  </w:num>
  <w:num w:numId="3" w16cid:durableId="117310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F1"/>
    <w:rsid w:val="00007EBE"/>
    <w:rsid w:val="00081EF3"/>
    <w:rsid w:val="000A5677"/>
    <w:rsid w:val="000D4E5A"/>
    <w:rsid w:val="000E3909"/>
    <w:rsid w:val="00101D67"/>
    <w:rsid w:val="001063FC"/>
    <w:rsid w:val="001178B9"/>
    <w:rsid w:val="00154F1A"/>
    <w:rsid w:val="001906E0"/>
    <w:rsid w:val="001B6540"/>
    <w:rsid w:val="001C6B9C"/>
    <w:rsid w:val="001F209E"/>
    <w:rsid w:val="00220BC3"/>
    <w:rsid w:val="0023494E"/>
    <w:rsid w:val="00235B91"/>
    <w:rsid w:val="0025763B"/>
    <w:rsid w:val="00292160"/>
    <w:rsid w:val="002E0AFA"/>
    <w:rsid w:val="003028C1"/>
    <w:rsid w:val="00341934"/>
    <w:rsid w:val="003D38D6"/>
    <w:rsid w:val="003E3EF8"/>
    <w:rsid w:val="00424563"/>
    <w:rsid w:val="004D2091"/>
    <w:rsid w:val="004D6F47"/>
    <w:rsid w:val="004E503D"/>
    <w:rsid w:val="004F7BCA"/>
    <w:rsid w:val="00510F9E"/>
    <w:rsid w:val="00535EB8"/>
    <w:rsid w:val="005573D7"/>
    <w:rsid w:val="00594CA1"/>
    <w:rsid w:val="005A764D"/>
    <w:rsid w:val="005A7957"/>
    <w:rsid w:val="005D02C4"/>
    <w:rsid w:val="005D3CAC"/>
    <w:rsid w:val="005E16F5"/>
    <w:rsid w:val="00624680"/>
    <w:rsid w:val="00655212"/>
    <w:rsid w:val="006F452D"/>
    <w:rsid w:val="007044A0"/>
    <w:rsid w:val="00712264"/>
    <w:rsid w:val="00732862"/>
    <w:rsid w:val="00792CFA"/>
    <w:rsid w:val="007A756A"/>
    <w:rsid w:val="007B01B7"/>
    <w:rsid w:val="007C1D77"/>
    <w:rsid w:val="007F52C1"/>
    <w:rsid w:val="00804082"/>
    <w:rsid w:val="00821109"/>
    <w:rsid w:val="00854718"/>
    <w:rsid w:val="00862C57"/>
    <w:rsid w:val="0088273F"/>
    <w:rsid w:val="00883723"/>
    <w:rsid w:val="008857DA"/>
    <w:rsid w:val="008876F0"/>
    <w:rsid w:val="00904666"/>
    <w:rsid w:val="00941ADB"/>
    <w:rsid w:val="009558C9"/>
    <w:rsid w:val="00983512"/>
    <w:rsid w:val="00986A2B"/>
    <w:rsid w:val="009A79BE"/>
    <w:rsid w:val="00A52F37"/>
    <w:rsid w:val="00A56262"/>
    <w:rsid w:val="00A60A91"/>
    <w:rsid w:val="00A631FA"/>
    <w:rsid w:val="00AB5B72"/>
    <w:rsid w:val="00AE0467"/>
    <w:rsid w:val="00B03F2B"/>
    <w:rsid w:val="00B40A9D"/>
    <w:rsid w:val="00B57677"/>
    <w:rsid w:val="00B80A4D"/>
    <w:rsid w:val="00BF7D59"/>
    <w:rsid w:val="00C111CC"/>
    <w:rsid w:val="00C61A25"/>
    <w:rsid w:val="00C8159D"/>
    <w:rsid w:val="00C907E7"/>
    <w:rsid w:val="00C93341"/>
    <w:rsid w:val="00CA518D"/>
    <w:rsid w:val="00CD47FE"/>
    <w:rsid w:val="00CF47C9"/>
    <w:rsid w:val="00D372E6"/>
    <w:rsid w:val="00D55F7C"/>
    <w:rsid w:val="00D80DB6"/>
    <w:rsid w:val="00DC5359"/>
    <w:rsid w:val="00DF3212"/>
    <w:rsid w:val="00E02CA9"/>
    <w:rsid w:val="00E138F1"/>
    <w:rsid w:val="00EC5077"/>
    <w:rsid w:val="00F076E6"/>
    <w:rsid w:val="00F12FFC"/>
    <w:rsid w:val="00F47BFA"/>
    <w:rsid w:val="00FA795D"/>
    <w:rsid w:val="00FB2A50"/>
    <w:rsid w:val="00FD1A07"/>
    <w:rsid w:val="00FE37AD"/>
    <w:rsid w:val="0106A556"/>
    <w:rsid w:val="011A49F4"/>
    <w:rsid w:val="0535D6A0"/>
    <w:rsid w:val="054F3A73"/>
    <w:rsid w:val="0CA7E3CE"/>
    <w:rsid w:val="0DD9E902"/>
    <w:rsid w:val="120283B5"/>
    <w:rsid w:val="1357EB21"/>
    <w:rsid w:val="184A1F59"/>
    <w:rsid w:val="19AACB25"/>
    <w:rsid w:val="19E19AB2"/>
    <w:rsid w:val="1AEAAED3"/>
    <w:rsid w:val="1CC183AC"/>
    <w:rsid w:val="1D7506D6"/>
    <w:rsid w:val="1DCD49E3"/>
    <w:rsid w:val="1DD25662"/>
    <w:rsid w:val="1F998650"/>
    <w:rsid w:val="22D09935"/>
    <w:rsid w:val="24423CE7"/>
    <w:rsid w:val="2B27202A"/>
    <w:rsid w:val="2D47BD52"/>
    <w:rsid w:val="2EC70202"/>
    <w:rsid w:val="2F130DF5"/>
    <w:rsid w:val="31AFA1BA"/>
    <w:rsid w:val="324AAEB7"/>
    <w:rsid w:val="34ADBADF"/>
    <w:rsid w:val="38E8F60A"/>
    <w:rsid w:val="39E7DCCA"/>
    <w:rsid w:val="3AAF52E0"/>
    <w:rsid w:val="3BD42142"/>
    <w:rsid w:val="3D2E0DB5"/>
    <w:rsid w:val="3EE8FB17"/>
    <w:rsid w:val="422E94F7"/>
    <w:rsid w:val="437E269C"/>
    <w:rsid w:val="470A5308"/>
    <w:rsid w:val="488A53C8"/>
    <w:rsid w:val="4BAE8550"/>
    <w:rsid w:val="4C8CB983"/>
    <w:rsid w:val="4DA0B3EC"/>
    <w:rsid w:val="50A5CB44"/>
    <w:rsid w:val="50C9EB13"/>
    <w:rsid w:val="54D6BE83"/>
    <w:rsid w:val="559B4C6A"/>
    <w:rsid w:val="561F7E8C"/>
    <w:rsid w:val="5754E181"/>
    <w:rsid w:val="5984950C"/>
    <w:rsid w:val="5B64904C"/>
    <w:rsid w:val="5C32EB47"/>
    <w:rsid w:val="5C9D4E73"/>
    <w:rsid w:val="5CD0E06B"/>
    <w:rsid w:val="5D1AFBF0"/>
    <w:rsid w:val="5DCEBBA8"/>
    <w:rsid w:val="61065C6A"/>
    <w:rsid w:val="64D03CEB"/>
    <w:rsid w:val="660F8459"/>
    <w:rsid w:val="66A08578"/>
    <w:rsid w:val="6D3CD204"/>
    <w:rsid w:val="6E992C7B"/>
    <w:rsid w:val="6EF04E84"/>
    <w:rsid w:val="7034FCDC"/>
    <w:rsid w:val="745A5367"/>
    <w:rsid w:val="74DC6134"/>
    <w:rsid w:val="792D458B"/>
    <w:rsid w:val="7D3233D7"/>
    <w:rsid w:val="7E46B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8DC06"/>
  <w15:docId w15:val="{8657DFD9-5705-4A9E-B9B4-DC002371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64"/>
    <w:rPr>
      <w:rFonts w:ascii="Arial" w:hAnsi="Arial"/>
      <w:sz w:val="24"/>
      <w:szCs w:val="24"/>
      <w:lang w:eastAsia="en-US"/>
    </w:rPr>
  </w:style>
  <w:style w:type="paragraph" w:styleId="Heading2">
    <w:name w:val="heading 2"/>
    <w:basedOn w:val="Normal"/>
    <w:next w:val="Normal"/>
    <w:qFormat/>
    <w:rsid w:val="00712264"/>
    <w:pPr>
      <w:keepNext/>
      <w:suppressLineNumbers/>
      <w:ind w:right="-51"/>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712264"/>
    <w:rPr>
      <w:color w:val="800080"/>
      <w:u w:val="single"/>
    </w:rPr>
  </w:style>
  <w:style w:type="table" w:styleId="TableGrid">
    <w:name w:val="Table Grid"/>
    <w:basedOn w:val="TableNormal"/>
    <w:uiPriority w:val="59"/>
    <w:rsid w:val="00E13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3494E"/>
    <w:pPr>
      <w:tabs>
        <w:tab w:val="center" w:pos="4513"/>
        <w:tab w:val="right" w:pos="9026"/>
      </w:tabs>
    </w:pPr>
  </w:style>
  <w:style w:type="character" w:customStyle="1" w:styleId="HeaderChar">
    <w:name w:val="Header Char"/>
    <w:basedOn w:val="DefaultParagraphFont"/>
    <w:link w:val="Header"/>
    <w:uiPriority w:val="99"/>
    <w:rsid w:val="0023494E"/>
    <w:rPr>
      <w:rFonts w:ascii="Arial" w:hAnsi="Arial"/>
      <w:sz w:val="24"/>
      <w:szCs w:val="24"/>
      <w:lang w:eastAsia="en-US"/>
    </w:rPr>
  </w:style>
  <w:style w:type="paragraph" w:styleId="Footer">
    <w:name w:val="footer"/>
    <w:basedOn w:val="Normal"/>
    <w:link w:val="FooterChar"/>
    <w:uiPriority w:val="99"/>
    <w:unhideWhenUsed/>
    <w:rsid w:val="0023494E"/>
    <w:pPr>
      <w:tabs>
        <w:tab w:val="center" w:pos="4513"/>
        <w:tab w:val="right" w:pos="9026"/>
      </w:tabs>
    </w:pPr>
  </w:style>
  <w:style w:type="character" w:customStyle="1" w:styleId="FooterChar">
    <w:name w:val="Footer Char"/>
    <w:basedOn w:val="DefaultParagraphFont"/>
    <w:link w:val="Footer"/>
    <w:uiPriority w:val="99"/>
    <w:rsid w:val="0023494E"/>
    <w:rPr>
      <w:rFonts w:ascii="Arial" w:hAnsi="Arial"/>
      <w:sz w:val="24"/>
      <w:szCs w:val="24"/>
      <w:lang w:eastAsia="en-US"/>
    </w:rPr>
  </w:style>
  <w:style w:type="table" w:customStyle="1" w:styleId="TableGrid1">
    <w:name w:val="Table Grid1"/>
    <w:basedOn w:val="TableNormal"/>
    <w:next w:val="TableGrid"/>
    <w:uiPriority w:val="59"/>
    <w:rsid w:val="00081EF3"/>
    <w:rPr>
      <w:rFonts w:ascii="Arial" w:hAnsi="Arial"/>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1E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243BAC08FBC4D88E40512BDED6E30" ma:contentTypeVersion="16" ma:contentTypeDescription="Create a new document." ma:contentTypeScope="" ma:versionID="6b3665399cadcd3d344eca8afcaed3fa">
  <xsd:schema xmlns:xsd="http://www.w3.org/2001/XMLSchema" xmlns:xs="http://www.w3.org/2001/XMLSchema" xmlns:p="http://schemas.microsoft.com/office/2006/metadata/properties" xmlns:ns2="aadb8b3e-4a86-4933-af87-a775a4349204" xmlns:ns3="b2358172-fd33-4c6d-a8af-b0c8d108540e" targetNamespace="http://schemas.microsoft.com/office/2006/metadata/properties" ma:root="true" ma:fieldsID="6a8677401799b25fe8a08bf17121eae0" ns2:_="" ns3:_="">
    <xsd:import namespace="aadb8b3e-4a86-4933-af87-a775a4349204"/>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b8b3e-4a86-4933-af87-a775a434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db8b3e-4a86-4933-af87-a775a4349204">
      <Terms xmlns="http://schemas.microsoft.com/office/infopath/2007/PartnerControls"/>
    </lcf76f155ced4ddcb4097134ff3c332f>
    <TaxCatchAll xmlns="b2358172-fd33-4c6d-a8af-b0c8d10854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51F0-DCF8-4ADC-9A87-B2CBCED6E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b8b3e-4a86-4933-af87-a775a4349204"/>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09D01-8737-4B46-BB6D-C330729E8BEA}">
  <ds:schemaRefs>
    <ds:schemaRef ds:uri="http://schemas.microsoft.com/office/2006/metadata/properties"/>
    <ds:schemaRef ds:uri="http://schemas.microsoft.com/office/infopath/2007/PartnerControls"/>
    <ds:schemaRef ds:uri="aadb8b3e-4a86-4933-af87-a775a4349204"/>
    <ds:schemaRef ds:uri="b2358172-fd33-4c6d-a8af-b0c8d108540e"/>
  </ds:schemaRefs>
</ds:datastoreItem>
</file>

<file path=customXml/itemProps3.xml><?xml version="1.0" encoding="utf-8"?>
<ds:datastoreItem xmlns:ds="http://schemas.openxmlformats.org/officeDocument/2006/customXml" ds:itemID="{5D288F21-544D-4354-8CCA-EE197F63C83B}">
  <ds:schemaRefs>
    <ds:schemaRef ds:uri="http://schemas.microsoft.com/sharepoint/v3/contenttype/forms"/>
  </ds:schemaRefs>
</ds:datastoreItem>
</file>

<file path=customXml/itemProps4.xml><?xml version="1.0" encoding="utf-8"?>
<ds:datastoreItem xmlns:ds="http://schemas.openxmlformats.org/officeDocument/2006/customXml" ds:itemID="{FA58CED5-852F-E340-989C-DB9C6724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The London Institute</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Risk Assessment</dc:subject>
  <dc:creator>Tom Lynch</dc:creator>
  <cp:keywords>Risk Assessment; Form; Health and Safety; H&amp;S</cp:keywords>
  <dc:description/>
  <cp:lastModifiedBy>Tom Lynch</cp:lastModifiedBy>
  <cp:revision>8</cp:revision>
  <cp:lastPrinted>2009-10-09T14:15:00Z</cp:lastPrinted>
  <dcterms:created xsi:type="dcterms:W3CDTF">2023-10-02T18:20:00Z</dcterms:created>
  <dcterms:modified xsi:type="dcterms:W3CDTF">2023-10-02T18:57:00Z</dcterms:modified>
  <cp:category>Health and Safety</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0x010100ABA243BAC08FBC4D88E40512BDED6E30</vt:lpwstr>
  </property>
  <property fmtid="{D5CDD505-2E9C-101B-9397-08002B2CF9AE}" pid="3" name="UnilyDocumentCategory">
    <vt:lpwstr>46;#Health and Safety|e8ebdd08-2081-4421-b95a-c15b4ad8c091</vt:lpwstr>
  </property>
  <property fmtid="{D5CDD505-2E9C-101B-9397-08002B2CF9AE}" pid="4" name="AuthorIds_UIVersion_513">
    <vt:lpwstr>146</vt:lpwstr>
  </property>
  <property fmtid="{D5CDD505-2E9C-101B-9397-08002B2CF9AE}" pid="5" name="AuthorIds_UIVersion_1025">
    <vt:lpwstr>146</vt:lpwstr>
  </property>
  <property fmtid="{D5CDD505-2E9C-101B-9397-08002B2CF9AE}" pid="6" name="AuthorIds_UIVersion_1537">
    <vt:lpwstr>146</vt:lpwstr>
  </property>
  <property fmtid="{D5CDD505-2E9C-101B-9397-08002B2CF9AE}" pid="7" name="Order">
    <vt:r8>2514200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